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60AA" w:rsidRPr="003F6B39" w:rsidRDefault="0060559D" w:rsidP="004F1D30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741"/>
      <w:bookmarkStart w:id="1" w:name="_Toc392489445"/>
      <w:r>
        <w:rPr>
          <w:rFonts w:ascii="Times New Roman" w:hAnsi="Times New Roman" w:cs="Times New Roman"/>
          <w:sz w:val="28"/>
          <w:szCs w:val="28"/>
        </w:rPr>
        <w:t>Блок 3</w:t>
      </w:r>
      <w:r w:rsidR="002A60AA" w:rsidRPr="003F6B39">
        <w:rPr>
          <w:rFonts w:ascii="Times New Roman" w:hAnsi="Times New Roman" w:cs="Times New Roman"/>
          <w:sz w:val="28"/>
          <w:szCs w:val="28"/>
        </w:rPr>
        <w:t xml:space="preserve"> «Техническое задание»</w:t>
      </w:r>
      <w:bookmarkEnd w:id="0"/>
      <w:bookmarkEnd w:id="1"/>
    </w:p>
    <w:p w:rsidR="004F1D30" w:rsidRPr="004F1D30" w:rsidRDefault="004F1D30" w:rsidP="004F1D30">
      <w:pPr>
        <w:suppressAutoHyphens/>
        <w:jc w:val="center"/>
        <w:rPr>
          <w:b/>
          <w:sz w:val="20"/>
          <w:szCs w:val="20"/>
        </w:rPr>
      </w:pPr>
    </w:p>
    <w:p w:rsidR="004F1D30" w:rsidRPr="004F1D30" w:rsidRDefault="004F1D30" w:rsidP="004F1D30">
      <w:pPr>
        <w:suppressAutoHyphens/>
        <w:jc w:val="center"/>
        <w:rPr>
          <w:b/>
          <w:sz w:val="20"/>
          <w:szCs w:val="20"/>
        </w:rPr>
      </w:pPr>
    </w:p>
    <w:p w:rsidR="006E7FEA" w:rsidRPr="006E7FEA" w:rsidRDefault="006E7FEA" w:rsidP="006E7FEA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rFonts w:eastAsia="Calibri"/>
          <w:b/>
          <w:sz w:val="20"/>
          <w:szCs w:val="20"/>
          <w:lang w:eastAsia="en-US"/>
        </w:rPr>
      </w:pPr>
    </w:p>
    <w:p w:rsidR="006E7FEA" w:rsidRPr="006E7FEA" w:rsidRDefault="006E7FEA" w:rsidP="006E7FEA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rFonts w:eastAsia="Calibri"/>
          <w:b/>
          <w:sz w:val="22"/>
          <w:szCs w:val="22"/>
          <w:lang w:eastAsia="en-US"/>
        </w:rPr>
      </w:pPr>
      <w:r w:rsidRPr="006E7FEA">
        <w:rPr>
          <w:rFonts w:eastAsia="Calibri"/>
          <w:b/>
          <w:sz w:val="22"/>
          <w:szCs w:val="22"/>
          <w:lang w:eastAsia="en-US"/>
        </w:rPr>
        <w:t>ТЕХНИЧЕСКОЕ ЗАДАНИЕ</w:t>
      </w:r>
    </w:p>
    <w:p w:rsidR="006E7FEA" w:rsidRPr="006E7FEA" w:rsidRDefault="006E7FEA" w:rsidP="006E7FEA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rFonts w:eastAsia="Calibri"/>
          <w:b/>
          <w:szCs w:val="24"/>
          <w:lang w:eastAsia="en-US"/>
        </w:rPr>
      </w:pPr>
      <w:r w:rsidRPr="006E7FEA">
        <w:rPr>
          <w:rFonts w:eastAsia="Calibri"/>
          <w:b/>
          <w:szCs w:val="24"/>
          <w:lang w:eastAsia="en-US"/>
        </w:rPr>
        <w:t>на выполнение поставки:</w:t>
      </w:r>
    </w:p>
    <w:p w:rsidR="006E7FEA" w:rsidRPr="006E7FEA" w:rsidRDefault="006E7FEA" w:rsidP="006E7FEA">
      <w:pPr>
        <w:widowControl w:val="0"/>
        <w:tabs>
          <w:tab w:val="clear" w:pos="1134"/>
        </w:tabs>
        <w:kinsoku/>
        <w:overflowPunct/>
        <w:autoSpaceDE/>
        <w:autoSpaceDN/>
        <w:spacing w:after="80" w:line="266" w:lineRule="exact"/>
        <w:ind w:right="260" w:firstLine="0"/>
        <w:jc w:val="center"/>
        <w:rPr>
          <w:rFonts w:eastAsia="Calibri"/>
          <w:sz w:val="22"/>
          <w:szCs w:val="22"/>
          <w:lang w:eastAsia="en-US"/>
        </w:rPr>
      </w:pPr>
      <w:r w:rsidRPr="006E7FEA">
        <w:rPr>
          <w:rFonts w:eastAsia="Calibri"/>
          <w:color w:val="000000"/>
          <w:szCs w:val="24"/>
          <w:lang w:eastAsia="en-US"/>
        </w:rPr>
        <w:t xml:space="preserve">«Поставка фильтрующих элементов </w:t>
      </w:r>
      <w:proofErr w:type="spellStart"/>
      <w:r w:rsidRPr="006E7FEA">
        <w:rPr>
          <w:rFonts w:eastAsia="Calibri"/>
          <w:sz w:val="22"/>
          <w:szCs w:val="22"/>
          <w:lang w:eastAsia="en-US"/>
        </w:rPr>
        <w:t>Velcon</w:t>
      </w:r>
      <w:proofErr w:type="spellEnd"/>
      <w:r w:rsidRPr="006E7FEA">
        <w:rPr>
          <w:rFonts w:eastAsia="Calibri"/>
          <w:color w:val="000000"/>
          <w:szCs w:val="24"/>
          <w:lang w:eastAsia="en-US"/>
        </w:rPr>
        <w:t xml:space="preserve"> для очистки авиационного топлива для нужд</w:t>
      </w:r>
    </w:p>
    <w:p w:rsidR="006E7FEA" w:rsidRPr="006E7FEA" w:rsidRDefault="006E7FEA" w:rsidP="006E7FEA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rFonts w:eastAsia="Calibri"/>
          <w:color w:val="000000"/>
          <w:szCs w:val="24"/>
          <w:lang w:eastAsia="en-US"/>
        </w:rPr>
      </w:pPr>
      <w:r w:rsidRPr="006E7FEA">
        <w:rPr>
          <w:rFonts w:eastAsia="Calibri"/>
          <w:color w:val="000000"/>
          <w:szCs w:val="24"/>
          <w:lang w:eastAsia="en-US"/>
        </w:rPr>
        <w:t>ЗАО «Топливо-заправочный сервис»</w:t>
      </w:r>
    </w:p>
    <w:tbl>
      <w:tblPr>
        <w:tblStyle w:val="ab"/>
        <w:tblW w:w="9952" w:type="dxa"/>
        <w:tblInd w:w="-601" w:type="dxa"/>
        <w:tblLook w:val="04A0" w:firstRow="1" w:lastRow="0" w:firstColumn="1" w:lastColumn="0" w:noHBand="0" w:noVBand="1"/>
      </w:tblPr>
      <w:tblGrid>
        <w:gridCol w:w="554"/>
        <w:gridCol w:w="2405"/>
        <w:gridCol w:w="6993"/>
      </w:tblGrid>
      <w:tr w:rsidR="006E7FEA" w:rsidRPr="006E7FEA" w:rsidTr="00D45BD0">
        <w:tc>
          <w:tcPr>
            <w:tcW w:w="554" w:type="dxa"/>
          </w:tcPr>
          <w:p w:rsidR="006E7FEA" w:rsidRPr="006E7FEA" w:rsidRDefault="006E7FEA" w:rsidP="006E7FEA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6E7FEA">
              <w:rPr>
                <w:rFonts w:eastAsia="Calibri"/>
                <w:szCs w:val="24"/>
                <w:lang w:eastAsia="en-US"/>
              </w:rPr>
              <w:t>1.</w:t>
            </w:r>
          </w:p>
        </w:tc>
        <w:tc>
          <w:tcPr>
            <w:tcW w:w="2405" w:type="dxa"/>
          </w:tcPr>
          <w:p w:rsidR="006E7FEA" w:rsidRPr="006E7FEA" w:rsidRDefault="006E7FEA" w:rsidP="006E7FEA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6E7FEA">
              <w:rPr>
                <w:rFonts w:eastAsia="Calibri"/>
                <w:szCs w:val="24"/>
                <w:lang w:eastAsia="en-US"/>
              </w:rPr>
              <w:t xml:space="preserve">Заказчик </w:t>
            </w:r>
          </w:p>
        </w:tc>
        <w:tc>
          <w:tcPr>
            <w:tcW w:w="6993" w:type="dxa"/>
          </w:tcPr>
          <w:p w:rsidR="006E7FEA" w:rsidRPr="006E7FEA" w:rsidRDefault="006E7FEA" w:rsidP="006E7FEA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6E7FEA">
              <w:rPr>
                <w:rFonts w:eastAsia="Calibri"/>
                <w:sz w:val="22"/>
                <w:szCs w:val="22"/>
                <w:lang w:eastAsia="en-US"/>
              </w:rPr>
              <w:t>ЗАО «Топливо-заправочный сервис»</w:t>
            </w:r>
          </w:p>
        </w:tc>
      </w:tr>
      <w:tr w:rsidR="006E7FEA" w:rsidRPr="006E7FEA" w:rsidTr="00D45BD0">
        <w:tc>
          <w:tcPr>
            <w:tcW w:w="554" w:type="dxa"/>
          </w:tcPr>
          <w:p w:rsidR="006E7FEA" w:rsidRPr="006E7FEA" w:rsidRDefault="006E7FEA" w:rsidP="006E7FEA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6E7FEA">
              <w:rPr>
                <w:rFonts w:eastAsia="Calibri"/>
                <w:szCs w:val="24"/>
                <w:lang w:eastAsia="en-US"/>
              </w:rPr>
              <w:t>2.</w:t>
            </w:r>
          </w:p>
        </w:tc>
        <w:tc>
          <w:tcPr>
            <w:tcW w:w="2405" w:type="dxa"/>
          </w:tcPr>
          <w:p w:rsidR="006E7FEA" w:rsidRPr="006E7FEA" w:rsidRDefault="006E7FEA" w:rsidP="006E7FEA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color w:val="000000"/>
                <w:szCs w:val="24"/>
                <w:lang w:eastAsia="en-US"/>
              </w:rPr>
            </w:pPr>
            <w:r w:rsidRPr="006E7FEA">
              <w:rPr>
                <w:rFonts w:eastAsia="Calibri"/>
                <w:color w:val="000000"/>
                <w:szCs w:val="24"/>
                <w:lang w:eastAsia="en-US"/>
              </w:rPr>
              <w:t>Предмет договора</w:t>
            </w:r>
          </w:p>
        </w:tc>
        <w:tc>
          <w:tcPr>
            <w:tcW w:w="6993" w:type="dxa"/>
          </w:tcPr>
          <w:p w:rsidR="006E7FEA" w:rsidRPr="006E7FEA" w:rsidRDefault="006E7FEA" w:rsidP="006E7FEA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E7FEA">
              <w:rPr>
                <w:rFonts w:eastAsia="Calibri"/>
                <w:color w:val="000000"/>
                <w:sz w:val="22"/>
                <w:szCs w:val="22"/>
                <w:lang w:eastAsia="en-US" w:bidi="he-IL"/>
              </w:rPr>
              <w:t xml:space="preserve">Поставка фильтрующих элементов </w:t>
            </w:r>
            <w:proofErr w:type="spellStart"/>
            <w:r w:rsidRPr="006E7FEA">
              <w:rPr>
                <w:rFonts w:eastAsia="Calibri"/>
                <w:color w:val="000000"/>
                <w:sz w:val="22"/>
                <w:szCs w:val="22"/>
                <w:lang w:eastAsia="en-US" w:bidi="he-IL"/>
              </w:rPr>
              <w:t>Velcon</w:t>
            </w:r>
            <w:proofErr w:type="spellEnd"/>
            <w:r w:rsidRPr="006E7FEA">
              <w:rPr>
                <w:rFonts w:eastAsia="Calibri"/>
                <w:color w:val="000000"/>
                <w:sz w:val="22"/>
                <w:szCs w:val="22"/>
                <w:lang w:eastAsia="en-US" w:bidi="he-IL"/>
              </w:rPr>
              <w:t xml:space="preserve"> для очистки авиационного топлива</w:t>
            </w:r>
          </w:p>
        </w:tc>
      </w:tr>
      <w:tr w:rsidR="006E7FEA" w:rsidRPr="006E7FEA" w:rsidTr="00D45BD0">
        <w:tc>
          <w:tcPr>
            <w:tcW w:w="554" w:type="dxa"/>
          </w:tcPr>
          <w:p w:rsidR="006E7FEA" w:rsidRPr="006E7FEA" w:rsidRDefault="006E7FEA" w:rsidP="006E7FEA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6E7FEA">
              <w:rPr>
                <w:rFonts w:eastAsia="Calibri"/>
                <w:szCs w:val="24"/>
                <w:lang w:eastAsia="en-US"/>
              </w:rPr>
              <w:t>3.</w:t>
            </w:r>
          </w:p>
        </w:tc>
        <w:tc>
          <w:tcPr>
            <w:tcW w:w="2405" w:type="dxa"/>
          </w:tcPr>
          <w:p w:rsidR="006E7FEA" w:rsidRPr="006E7FEA" w:rsidRDefault="006E7FEA" w:rsidP="006E7FEA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6E7FEA">
              <w:rPr>
                <w:rFonts w:eastAsia="Calibri"/>
                <w:szCs w:val="24"/>
                <w:lang w:eastAsia="en-US"/>
              </w:rPr>
              <w:t>Перечень, технические характеристики и количество требуемого товара</w:t>
            </w:r>
          </w:p>
        </w:tc>
        <w:tc>
          <w:tcPr>
            <w:tcW w:w="6993" w:type="dxa"/>
          </w:tcPr>
          <w:p w:rsidR="006E7FEA" w:rsidRPr="006E7FEA" w:rsidRDefault="006E7FEA" w:rsidP="006E7FEA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</w:p>
          <w:p w:rsidR="006E7FEA" w:rsidRPr="006E7FEA" w:rsidRDefault="006E7FEA" w:rsidP="006E7FEA">
            <w:pPr>
              <w:tabs>
                <w:tab w:val="clear" w:pos="1134"/>
              </w:tabs>
              <w:kinsoku/>
              <w:overflowPunct/>
              <w:autoSpaceDE/>
              <w:autoSpaceDN/>
              <w:spacing w:line="360" w:lineRule="auto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6E7FEA">
              <w:rPr>
                <w:rFonts w:eastAsia="Calibri"/>
                <w:sz w:val="22"/>
                <w:szCs w:val="22"/>
                <w:lang w:eastAsia="en-US"/>
              </w:rPr>
              <w:t>Приложение № 1 – Технические характеристики</w:t>
            </w:r>
          </w:p>
          <w:p w:rsidR="006E7FEA" w:rsidRPr="006E7FEA" w:rsidRDefault="006E7FEA" w:rsidP="006E7FEA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6E7FEA" w:rsidRPr="006E7FEA" w:rsidTr="00D45BD0">
        <w:tc>
          <w:tcPr>
            <w:tcW w:w="554" w:type="dxa"/>
          </w:tcPr>
          <w:p w:rsidR="006E7FEA" w:rsidRPr="006E7FEA" w:rsidRDefault="006E7FEA" w:rsidP="006E7FEA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6E7FEA">
              <w:rPr>
                <w:rFonts w:eastAsia="Calibri"/>
                <w:szCs w:val="24"/>
                <w:lang w:eastAsia="en-US"/>
              </w:rPr>
              <w:t>4.</w:t>
            </w:r>
          </w:p>
        </w:tc>
        <w:tc>
          <w:tcPr>
            <w:tcW w:w="2405" w:type="dxa"/>
          </w:tcPr>
          <w:p w:rsidR="006E7FEA" w:rsidRPr="006E7FEA" w:rsidRDefault="006E7FEA" w:rsidP="006E7FEA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6E7FEA">
              <w:rPr>
                <w:rFonts w:eastAsia="Calibri"/>
                <w:szCs w:val="24"/>
                <w:lang w:eastAsia="en-US"/>
              </w:rPr>
              <w:t>Дополнительная информация</w:t>
            </w:r>
          </w:p>
        </w:tc>
        <w:tc>
          <w:tcPr>
            <w:tcW w:w="6993" w:type="dxa"/>
          </w:tcPr>
          <w:p w:rsidR="006E7FEA" w:rsidRPr="006E7FEA" w:rsidRDefault="006E7FEA" w:rsidP="006E7FEA">
            <w:pPr>
              <w:tabs>
                <w:tab w:val="clear" w:pos="1134"/>
                <w:tab w:val="left" w:pos="426"/>
                <w:tab w:val="left" w:pos="851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6E7FEA">
              <w:rPr>
                <w:rFonts w:eastAsia="Calibri"/>
                <w:sz w:val="22"/>
                <w:szCs w:val="22"/>
                <w:lang w:eastAsia="en-US"/>
              </w:rPr>
              <w:t>1.Качество товара должно быть подтверждено следующими документами: сертификатом качества завода-изготовителя, руководством по установке и эксплуатации, а также другими документами, которые являются обязательными для данного товара, так же на русском языке.</w:t>
            </w:r>
          </w:p>
          <w:p w:rsidR="006E7FEA" w:rsidRPr="006E7FEA" w:rsidRDefault="006E7FEA" w:rsidP="006E7FEA">
            <w:pPr>
              <w:tabs>
                <w:tab w:val="clear" w:pos="1134"/>
                <w:tab w:val="left" w:pos="426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6E7FEA">
              <w:rPr>
                <w:rFonts w:eastAsia="Calibri"/>
                <w:sz w:val="22"/>
                <w:szCs w:val="22"/>
                <w:lang w:eastAsia="en-US"/>
              </w:rPr>
              <w:t>2.Товар, предлагаемый к поставке, должен полностью соответствовать параметрам и характеристикам технического задания, а также номенклатуре приложения №1.</w:t>
            </w:r>
          </w:p>
          <w:p w:rsidR="006E7FEA" w:rsidRPr="006E7FEA" w:rsidRDefault="006E7FEA" w:rsidP="006E7FEA">
            <w:pPr>
              <w:tabs>
                <w:tab w:val="clear" w:pos="1134"/>
                <w:tab w:val="left" w:pos="426"/>
                <w:tab w:val="left" w:pos="851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6E7FEA">
              <w:rPr>
                <w:rFonts w:eastAsia="Calibri"/>
                <w:sz w:val="22"/>
                <w:szCs w:val="22"/>
                <w:lang w:eastAsia="en-US"/>
              </w:rPr>
              <w:t>3.Поставляемый товар должен быть новым (не восстановленным, не бывшим в употреблении, не поступившим с консервации), произведенным в 2019 г.</w:t>
            </w:r>
          </w:p>
          <w:p w:rsidR="006E7FEA" w:rsidRPr="006E7FEA" w:rsidRDefault="006E7FEA" w:rsidP="006E7FEA">
            <w:pPr>
              <w:tabs>
                <w:tab w:val="clear" w:pos="1134"/>
                <w:tab w:val="left" w:pos="426"/>
                <w:tab w:val="left" w:pos="851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6E7FEA">
              <w:rPr>
                <w:rFonts w:eastAsia="Calibri"/>
                <w:sz w:val="22"/>
                <w:szCs w:val="22"/>
                <w:lang w:eastAsia="en-US"/>
              </w:rPr>
              <w:t>4.Гарантийный срок хранения фильтрующих элементов должен быть не менее 2-х лет от даты производства. Участник должен предоставить подтверждающие документы от производителя фильтрующих элементов.</w:t>
            </w:r>
          </w:p>
          <w:p w:rsidR="006E7FEA" w:rsidRPr="006E7FEA" w:rsidRDefault="006E7FEA" w:rsidP="006E7FEA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6E7FEA">
              <w:rPr>
                <w:rFonts w:eastAsia="Calibri"/>
                <w:sz w:val="22"/>
                <w:szCs w:val="22"/>
                <w:lang w:eastAsia="en-US"/>
              </w:rPr>
              <w:t xml:space="preserve">5.Поставляемые товары должны быть оригинальными. Замена на аналогичный товар «эквивалент» другого производителя допускается с условием документального подтверждения от производителя корпусов </w:t>
            </w:r>
            <w:proofErr w:type="spellStart"/>
            <w:r w:rsidRPr="006E7FEA">
              <w:rPr>
                <w:rFonts w:eastAsia="Calibri"/>
                <w:sz w:val="22"/>
                <w:szCs w:val="22"/>
                <w:lang w:eastAsia="en-US"/>
              </w:rPr>
              <w:t>фильтроэлементов</w:t>
            </w:r>
            <w:proofErr w:type="spellEnd"/>
            <w:r w:rsidRPr="006E7FEA">
              <w:rPr>
                <w:rFonts w:eastAsia="Calibri"/>
                <w:sz w:val="22"/>
                <w:szCs w:val="22"/>
                <w:lang w:eastAsia="en-US"/>
              </w:rPr>
              <w:t xml:space="preserve">, на которое устанавливается </w:t>
            </w:r>
            <w:proofErr w:type="spellStart"/>
            <w:r w:rsidRPr="006E7FEA">
              <w:rPr>
                <w:rFonts w:eastAsia="Calibri"/>
                <w:sz w:val="22"/>
                <w:szCs w:val="22"/>
                <w:lang w:eastAsia="en-US"/>
              </w:rPr>
              <w:t>фильтроэлементы</w:t>
            </w:r>
            <w:proofErr w:type="spellEnd"/>
            <w:r w:rsidRPr="006E7FEA">
              <w:rPr>
                <w:rFonts w:eastAsia="Calibri"/>
                <w:sz w:val="22"/>
                <w:szCs w:val="22"/>
                <w:lang w:eastAsia="en-US"/>
              </w:rPr>
              <w:t xml:space="preserve"> о возможности установки «эквивалента». В случае предложения аналога </w:t>
            </w:r>
            <w:proofErr w:type="spellStart"/>
            <w:r w:rsidRPr="006E7FEA">
              <w:rPr>
                <w:rFonts w:eastAsia="Calibri"/>
                <w:sz w:val="22"/>
                <w:szCs w:val="22"/>
                <w:lang w:eastAsia="en-US"/>
              </w:rPr>
              <w:t>фильтроэлементов</w:t>
            </w:r>
            <w:proofErr w:type="spellEnd"/>
            <w:r w:rsidRPr="006E7FEA">
              <w:rPr>
                <w:rFonts w:eastAsia="Calibri"/>
                <w:sz w:val="22"/>
                <w:szCs w:val="22"/>
                <w:lang w:eastAsia="en-US"/>
              </w:rPr>
              <w:t xml:space="preserve"> требуется предоставить в комплекте поставки:</w:t>
            </w:r>
          </w:p>
          <w:p w:rsidR="006E7FEA" w:rsidRPr="006E7FEA" w:rsidRDefault="006E7FEA" w:rsidP="006E7FEA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6E7FEA">
              <w:rPr>
                <w:rFonts w:eastAsia="Calibri"/>
                <w:sz w:val="22"/>
                <w:szCs w:val="22"/>
                <w:lang w:eastAsia="en-US"/>
              </w:rPr>
              <w:t xml:space="preserve">- новую табличку – шильдик заводского изготовления на корпус фильтра с указанием соответствия комбинации </w:t>
            </w:r>
            <w:proofErr w:type="spellStart"/>
            <w:r w:rsidRPr="006E7FEA">
              <w:rPr>
                <w:rFonts w:eastAsia="Calibri"/>
                <w:sz w:val="22"/>
                <w:szCs w:val="22"/>
                <w:lang w:eastAsia="en-US"/>
              </w:rPr>
              <w:t>фильтроэлемента</w:t>
            </w:r>
            <w:proofErr w:type="spellEnd"/>
            <w:r w:rsidRPr="006E7FEA">
              <w:rPr>
                <w:rFonts w:eastAsia="Calibri"/>
                <w:sz w:val="22"/>
                <w:szCs w:val="22"/>
                <w:lang w:eastAsia="en-US"/>
              </w:rPr>
              <w:t xml:space="preserve"> - корпус фильтра стандарту API/EI 1581 5th </w:t>
            </w:r>
            <w:proofErr w:type="spellStart"/>
            <w:r w:rsidRPr="006E7FEA">
              <w:rPr>
                <w:rFonts w:eastAsia="Calibri"/>
                <w:sz w:val="22"/>
                <w:szCs w:val="22"/>
                <w:lang w:eastAsia="en-US"/>
              </w:rPr>
              <w:t>edition</w:t>
            </w:r>
            <w:proofErr w:type="spellEnd"/>
            <w:r w:rsidRPr="006E7FEA">
              <w:rPr>
                <w:rFonts w:eastAsia="Calibri"/>
                <w:sz w:val="22"/>
                <w:szCs w:val="22"/>
                <w:lang w:eastAsia="en-US"/>
              </w:rPr>
              <w:t xml:space="preserve"> в соответствии с установленным стандартом EI 1582 и Техническим Бюллетенем JIG №55 порядком;</w:t>
            </w:r>
          </w:p>
          <w:p w:rsidR="006E7FEA" w:rsidRPr="006E7FEA" w:rsidRDefault="006E7FEA" w:rsidP="006E7FEA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6E7FEA">
              <w:rPr>
                <w:rFonts w:eastAsia="Calibri"/>
                <w:sz w:val="22"/>
                <w:szCs w:val="22"/>
                <w:lang w:eastAsia="en-US"/>
              </w:rPr>
              <w:t>- таблицу соответствия данных (</w:t>
            </w:r>
            <w:proofErr w:type="spellStart"/>
            <w:r w:rsidRPr="006E7FEA">
              <w:rPr>
                <w:rFonts w:eastAsia="Calibri"/>
                <w:sz w:val="22"/>
                <w:szCs w:val="22"/>
                <w:lang w:eastAsia="en-US"/>
              </w:rPr>
              <w:t>similarity</w:t>
            </w:r>
            <w:proofErr w:type="spellEnd"/>
            <w:r w:rsidRPr="006E7FEA">
              <w:rPr>
                <w:rFonts w:eastAsia="Calibri"/>
                <w:sz w:val="22"/>
                <w:szCs w:val="22"/>
                <w:lang w:eastAsia="en-US"/>
              </w:rPr>
              <w:t>), где фильтрующая установка и рекомендуемые элементы с характеристиками, идентичными</w:t>
            </w:r>
            <w:r w:rsidRPr="006E7FEA">
              <w:rPr>
                <w:rFonts w:ascii="Calibri" w:eastAsia="Calibri" w:hAnsi="Calibri"/>
                <w:sz w:val="22"/>
                <w:szCs w:val="22"/>
                <w:highlight w:val="yellow"/>
                <w:lang w:eastAsia="en-US"/>
              </w:rPr>
              <w:t xml:space="preserve"> </w:t>
            </w:r>
            <w:r w:rsidRPr="006E7FEA">
              <w:rPr>
                <w:rFonts w:eastAsia="Calibri"/>
                <w:sz w:val="22"/>
                <w:szCs w:val="22"/>
                <w:lang w:eastAsia="en-US"/>
              </w:rPr>
              <w:t>характеристикам установки и комбинации элементов.</w:t>
            </w:r>
          </w:p>
          <w:p w:rsidR="006E7FEA" w:rsidRPr="006E7FEA" w:rsidRDefault="006E7FEA" w:rsidP="006E7FEA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6E7FEA">
              <w:rPr>
                <w:rFonts w:eastAsia="Calibri"/>
                <w:sz w:val="22"/>
                <w:szCs w:val="22"/>
                <w:lang w:eastAsia="en-US"/>
              </w:rPr>
              <w:t xml:space="preserve">Технические характеристики должны быть аналогичны оригиналу, соответствующие требованиям стандартом API/EI 1581 не ниже 5th </w:t>
            </w:r>
            <w:proofErr w:type="spellStart"/>
            <w:r w:rsidRPr="006E7FEA">
              <w:rPr>
                <w:rFonts w:eastAsia="Calibri"/>
                <w:sz w:val="22"/>
                <w:szCs w:val="22"/>
                <w:lang w:eastAsia="en-US"/>
              </w:rPr>
              <w:t>edition</w:t>
            </w:r>
            <w:proofErr w:type="spellEnd"/>
            <w:r w:rsidRPr="006E7FEA">
              <w:rPr>
                <w:rFonts w:eastAsia="Calibri"/>
                <w:sz w:val="22"/>
                <w:szCs w:val="22"/>
                <w:lang w:eastAsia="en-US"/>
              </w:rPr>
              <w:t xml:space="preserve">. При этом обязательно должно быть учтено, что </w:t>
            </w:r>
            <w:proofErr w:type="spellStart"/>
            <w:r w:rsidRPr="006E7FEA">
              <w:rPr>
                <w:rFonts w:eastAsia="Calibri"/>
                <w:sz w:val="22"/>
                <w:szCs w:val="22"/>
                <w:lang w:eastAsia="en-US"/>
              </w:rPr>
              <w:t>фильтроэлементы</w:t>
            </w:r>
            <w:proofErr w:type="spellEnd"/>
            <w:r w:rsidRPr="006E7FEA">
              <w:rPr>
                <w:rFonts w:eastAsia="Calibri"/>
                <w:sz w:val="22"/>
                <w:szCs w:val="22"/>
                <w:lang w:eastAsia="en-US"/>
              </w:rPr>
              <w:t xml:space="preserve"> 1-й и 2-й ступеней для конкретного корпуса фильтра-водоотделителя обязательно должны быть одного производителя.</w:t>
            </w:r>
          </w:p>
          <w:p w:rsidR="006E7FEA" w:rsidRPr="006E7FEA" w:rsidRDefault="006E7FEA" w:rsidP="006E7FEA">
            <w:pPr>
              <w:tabs>
                <w:tab w:val="clear" w:pos="1134"/>
                <w:tab w:val="left" w:pos="426"/>
                <w:tab w:val="left" w:pos="851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6E7FEA">
              <w:rPr>
                <w:rFonts w:eastAsia="Calibri"/>
                <w:sz w:val="22"/>
                <w:szCs w:val="22"/>
                <w:lang w:eastAsia="en-US"/>
              </w:rPr>
              <w:lastRenderedPageBreak/>
              <w:t>6.ЗАО «Топливо-заправочный сервис» имеет право изменить общее количество поставляемого Товара в пределах согласованного опциона.</w:t>
            </w:r>
          </w:p>
          <w:p w:rsidR="006E7FEA" w:rsidRPr="006E7FEA" w:rsidRDefault="006E7FEA" w:rsidP="006E7FEA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6E7FEA">
              <w:rPr>
                <w:rFonts w:eastAsia="Calibri"/>
                <w:sz w:val="22"/>
                <w:szCs w:val="22"/>
                <w:lang w:eastAsia="en-US"/>
              </w:rPr>
              <w:t>Под опционом понимается право Покупателя уменьшить (-70%) или увеличить (+30%) количество поставляемого Товара в пределах согласованного количества без изменения стоимости единицы продукции, при этом цена договора будет скорректирована в аналогичной пропорции.</w:t>
            </w:r>
          </w:p>
        </w:tc>
      </w:tr>
      <w:tr w:rsidR="006E7FEA" w:rsidRPr="006E7FEA" w:rsidTr="00D45BD0">
        <w:tc>
          <w:tcPr>
            <w:tcW w:w="554" w:type="dxa"/>
            <w:tcBorders>
              <w:right w:val="single" w:sz="4" w:space="0" w:color="auto"/>
            </w:tcBorders>
          </w:tcPr>
          <w:p w:rsidR="006E7FEA" w:rsidRPr="006E7FEA" w:rsidRDefault="006E7FEA" w:rsidP="006E7FEA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6E7FEA">
              <w:rPr>
                <w:rFonts w:eastAsia="Calibri"/>
                <w:szCs w:val="24"/>
                <w:lang w:eastAsia="en-US"/>
              </w:rPr>
              <w:lastRenderedPageBreak/>
              <w:t>5.</w:t>
            </w:r>
          </w:p>
        </w:tc>
        <w:tc>
          <w:tcPr>
            <w:tcW w:w="2405" w:type="dxa"/>
            <w:tcBorders>
              <w:left w:val="single" w:sz="4" w:space="0" w:color="auto"/>
            </w:tcBorders>
          </w:tcPr>
          <w:p w:rsidR="006E7FEA" w:rsidRPr="006E7FEA" w:rsidRDefault="006E7FEA" w:rsidP="006E7FEA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6E7FEA">
              <w:rPr>
                <w:rFonts w:eastAsia="Calibri"/>
                <w:szCs w:val="24"/>
                <w:lang w:eastAsia="en-US"/>
              </w:rPr>
              <w:t>Условия и форма оплаты</w:t>
            </w:r>
          </w:p>
        </w:tc>
        <w:tc>
          <w:tcPr>
            <w:tcW w:w="6993" w:type="dxa"/>
          </w:tcPr>
          <w:p w:rsidR="006E7FEA" w:rsidRPr="006E7FEA" w:rsidRDefault="006E7FEA" w:rsidP="006E7FEA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6E7FEA">
              <w:rPr>
                <w:rFonts w:eastAsia="Calibri"/>
                <w:sz w:val="22"/>
                <w:szCs w:val="22"/>
                <w:lang w:eastAsia="en-US"/>
              </w:rPr>
              <w:t xml:space="preserve">1.Цена на товар фиксируется на период действия договора и изменению не подлежит </w:t>
            </w:r>
          </w:p>
          <w:p w:rsidR="006E7FEA" w:rsidRPr="006E7FEA" w:rsidRDefault="006E7FEA" w:rsidP="006E7FEA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6E7FEA">
              <w:rPr>
                <w:rFonts w:eastAsia="Calibri"/>
                <w:sz w:val="22"/>
                <w:szCs w:val="22"/>
                <w:lang w:eastAsia="en-US"/>
              </w:rPr>
              <w:t>2.Лот является не делимым, согласно техническому заданию.</w:t>
            </w:r>
          </w:p>
          <w:p w:rsidR="006E7FEA" w:rsidRPr="006E7FEA" w:rsidRDefault="006E7FEA" w:rsidP="006E7FEA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6E7FEA">
              <w:rPr>
                <w:rFonts w:eastAsia="Calibri"/>
                <w:sz w:val="22"/>
                <w:szCs w:val="22"/>
                <w:lang w:eastAsia="en-US"/>
              </w:rPr>
              <w:t>3.В стоимость товара включены все расходы по погрузке товара и транспортировке товара до пункта назначения.</w:t>
            </w:r>
          </w:p>
        </w:tc>
      </w:tr>
      <w:tr w:rsidR="006E7FEA" w:rsidRPr="006E7FEA" w:rsidTr="00D45BD0">
        <w:tc>
          <w:tcPr>
            <w:tcW w:w="554" w:type="dxa"/>
            <w:tcBorders>
              <w:right w:val="single" w:sz="4" w:space="0" w:color="auto"/>
            </w:tcBorders>
          </w:tcPr>
          <w:p w:rsidR="006E7FEA" w:rsidRPr="006E7FEA" w:rsidRDefault="006E7FEA" w:rsidP="006E7FEA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6E7FEA">
              <w:rPr>
                <w:rFonts w:eastAsia="Calibri"/>
                <w:szCs w:val="24"/>
                <w:lang w:eastAsia="en-US"/>
              </w:rPr>
              <w:t>6.</w:t>
            </w:r>
          </w:p>
        </w:tc>
        <w:tc>
          <w:tcPr>
            <w:tcW w:w="2405" w:type="dxa"/>
            <w:tcBorders>
              <w:left w:val="single" w:sz="4" w:space="0" w:color="auto"/>
            </w:tcBorders>
          </w:tcPr>
          <w:p w:rsidR="006E7FEA" w:rsidRPr="006E7FEA" w:rsidRDefault="006E7FEA" w:rsidP="006E7FEA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6E7FEA">
              <w:rPr>
                <w:rFonts w:eastAsia="Calibri"/>
                <w:szCs w:val="24"/>
                <w:lang w:eastAsia="en-US"/>
              </w:rPr>
              <w:t>Срок поставки</w:t>
            </w:r>
          </w:p>
        </w:tc>
        <w:tc>
          <w:tcPr>
            <w:tcW w:w="6993" w:type="dxa"/>
          </w:tcPr>
          <w:p w:rsidR="006E7FEA" w:rsidRPr="006E7FEA" w:rsidRDefault="006E7FEA" w:rsidP="006E7FEA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6E7FEA">
              <w:rPr>
                <w:rFonts w:eastAsia="Calibri"/>
                <w:sz w:val="22"/>
                <w:szCs w:val="22"/>
                <w:lang w:eastAsia="en-US"/>
              </w:rPr>
              <w:t>Поставка товара осуществляется согласно спецификации к договору. Срок поставки продукции не более 90 календарных дней с даты подписания договора.</w:t>
            </w:r>
          </w:p>
        </w:tc>
      </w:tr>
      <w:tr w:rsidR="006E7FEA" w:rsidRPr="006E7FEA" w:rsidTr="00D45BD0">
        <w:tc>
          <w:tcPr>
            <w:tcW w:w="554" w:type="dxa"/>
            <w:tcBorders>
              <w:right w:val="single" w:sz="4" w:space="0" w:color="auto"/>
            </w:tcBorders>
          </w:tcPr>
          <w:p w:rsidR="006E7FEA" w:rsidRPr="006E7FEA" w:rsidRDefault="006E7FEA" w:rsidP="006E7FEA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6E7FEA">
              <w:rPr>
                <w:rFonts w:eastAsia="Calibri"/>
                <w:szCs w:val="24"/>
                <w:lang w:eastAsia="en-US"/>
              </w:rPr>
              <w:t>7.</w:t>
            </w:r>
          </w:p>
        </w:tc>
        <w:tc>
          <w:tcPr>
            <w:tcW w:w="2405" w:type="dxa"/>
            <w:tcBorders>
              <w:left w:val="single" w:sz="4" w:space="0" w:color="auto"/>
            </w:tcBorders>
          </w:tcPr>
          <w:p w:rsidR="006E7FEA" w:rsidRPr="006E7FEA" w:rsidRDefault="006E7FEA" w:rsidP="006E7FEA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6E7FEA">
              <w:rPr>
                <w:rFonts w:eastAsia="Calibri"/>
                <w:szCs w:val="24"/>
                <w:lang w:eastAsia="en-US"/>
              </w:rPr>
              <w:t>Срок действия договора</w:t>
            </w:r>
          </w:p>
        </w:tc>
        <w:tc>
          <w:tcPr>
            <w:tcW w:w="6993" w:type="dxa"/>
          </w:tcPr>
          <w:p w:rsidR="006E7FEA" w:rsidRPr="006E7FEA" w:rsidRDefault="006E7FEA" w:rsidP="006E7FEA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6E7FEA">
              <w:rPr>
                <w:rFonts w:eastAsia="Calibri"/>
                <w:sz w:val="22"/>
                <w:szCs w:val="22"/>
                <w:lang w:eastAsia="en-US"/>
              </w:rPr>
              <w:t>Срок действия договора 12 (двенадцать) месяцев с даты подписания договора.</w:t>
            </w:r>
          </w:p>
        </w:tc>
      </w:tr>
      <w:tr w:rsidR="006E7FEA" w:rsidRPr="006E7FEA" w:rsidTr="00D45BD0">
        <w:tc>
          <w:tcPr>
            <w:tcW w:w="554" w:type="dxa"/>
            <w:tcBorders>
              <w:right w:val="single" w:sz="4" w:space="0" w:color="auto"/>
            </w:tcBorders>
          </w:tcPr>
          <w:p w:rsidR="006E7FEA" w:rsidRPr="006E7FEA" w:rsidRDefault="006E7FEA" w:rsidP="006E7FEA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6E7FEA">
              <w:rPr>
                <w:rFonts w:eastAsia="Calibri"/>
                <w:szCs w:val="24"/>
                <w:lang w:eastAsia="en-US"/>
              </w:rPr>
              <w:t>8.</w:t>
            </w:r>
          </w:p>
        </w:tc>
        <w:tc>
          <w:tcPr>
            <w:tcW w:w="2405" w:type="dxa"/>
            <w:tcBorders>
              <w:left w:val="single" w:sz="4" w:space="0" w:color="auto"/>
            </w:tcBorders>
          </w:tcPr>
          <w:p w:rsidR="006E7FEA" w:rsidRPr="006E7FEA" w:rsidRDefault="006E7FEA" w:rsidP="006E7FEA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6E7FEA">
              <w:rPr>
                <w:rFonts w:eastAsia="Calibri"/>
                <w:szCs w:val="24"/>
                <w:lang w:eastAsia="en-US"/>
              </w:rPr>
              <w:t>Адрес поставки</w:t>
            </w:r>
          </w:p>
        </w:tc>
        <w:tc>
          <w:tcPr>
            <w:tcW w:w="6993" w:type="dxa"/>
          </w:tcPr>
          <w:p w:rsidR="006E7FEA" w:rsidRPr="006E7FEA" w:rsidRDefault="006E7FEA" w:rsidP="006E7FEA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6E7FEA">
              <w:rPr>
                <w:rFonts w:eastAsia="Calibri"/>
                <w:sz w:val="22"/>
                <w:szCs w:val="22"/>
                <w:lang w:eastAsia="en-US"/>
              </w:rPr>
              <w:t xml:space="preserve">г. Москва, Заводское шоссе, д.2 Склад ГСМ (Горюче-смазочных материалов) №1 </w:t>
            </w:r>
          </w:p>
          <w:p w:rsidR="006E7FEA" w:rsidRPr="006E7FEA" w:rsidRDefault="006E7FEA" w:rsidP="006E7FEA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6E7FEA">
              <w:rPr>
                <w:rFonts w:eastAsia="Calibri"/>
                <w:sz w:val="22"/>
                <w:szCs w:val="22"/>
                <w:lang w:eastAsia="en-US"/>
              </w:rPr>
              <w:t>- опасный производственный объект (на основании Федерального закона ФЗ -116 от 21.07.1997г.);</w:t>
            </w:r>
          </w:p>
          <w:p w:rsidR="006E7FEA" w:rsidRPr="006E7FEA" w:rsidRDefault="006E7FEA" w:rsidP="006E7FEA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6E7FEA">
              <w:rPr>
                <w:rFonts w:eastAsia="Calibri"/>
                <w:sz w:val="22"/>
                <w:szCs w:val="22"/>
                <w:lang w:eastAsia="en-US"/>
              </w:rPr>
              <w:t>- особо опасный, технически сложный объект (на основании статьи ст.48.1 ГК РФ (Гражданского Кодекса Российской Федерации);</w:t>
            </w:r>
          </w:p>
          <w:p w:rsidR="006E7FEA" w:rsidRPr="006E7FEA" w:rsidRDefault="006E7FEA" w:rsidP="006E7FEA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6E7FEA">
              <w:rPr>
                <w:rFonts w:eastAsia="Calibri"/>
                <w:sz w:val="22"/>
                <w:szCs w:val="22"/>
                <w:lang w:eastAsia="en-US"/>
              </w:rPr>
              <w:t>- склад горюче-смазочных материалов;</w:t>
            </w:r>
          </w:p>
          <w:p w:rsidR="006E7FEA" w:rsidRPr="006E7FEA" w:rsidRDefault="006E7FEA" w:rsidP="006E7FEA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Cs w:val="24"/>
                <w:lang w:eastAsia="en-US"/>
              </w:rPr>
            </w:pPr>
            <w:r w:rsidRPr="006E7FEA">
              <w:rPr>
                <w:rFonts w:eastAsia="Calibri"/>
                <w:sz w:val="22"/>
                <w:szCs w:val="22"/>
                <w:lang w:eastAsia="en-US"/>
              </w:rPr>
              <w:t>Объект авиационной инфраструктуры.</w:t>
            </w:r>
          </w:p>
        </w:tc>
      </w:tr>
      <w:tr w:rsidR="006E7FEA" w:rsidRPr="006E7FEA" w:rsidTr="00D45BD0">
        <w:tc>
          <w:tcPr>
            <w:tcW w:w="554" w:type="dxa"/>
            <w:tcBorders>
              <w:right w:val="single" w:sz="4" w:space="0" w:color="auto"/>
            </w:tcBorders>
          </w:tcPr>
          <w:p w:rsidR="006E7FEA" w:rsidRPr="006E7FEA" w:rsidRDefault="006E7FEA" w:rsidP="006E7FEA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i/>
                <w:szCs w:val="24"/>
                <w:lang w:eastAsia="en-US"/>
              </w:rPr>
            </w:pPr>
            <w:r w:rsidRPr="006E7FEA">
              <w:rPr>
                <w:rFonts w:eastAsia="Calibri"/>
                <w:szCs w:val="24"/>
                <w:lang w:eastAsia="en-US"/>
              </w:rPr>
              <w:t>9.</w:t>
            </w:r>
          </w:p>
        </w:tc>
        <w:tc>
          <w:tcPr>
            <w:tcW w:w="2405" w:type="dxa"/>
            <w:tcBorders>
              <w:left w:val="single" w:sz="4" w:space="0" w:color="auto"/>
            </w:tcBorders>
          </w:tcPr>
          <w:p w:rsidR="006E7FEA" w:rsidRPr="006E7FEA" w:rsidRDefault="006E7FEA" w:rsidP="006E7FEA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6E7FEA">
              <w:rPr>
                <w:rFonts w:eastAsia="Calibri"/>
                <w:szCs w:val="24"/>
                <w:lang w:eastAsia="en-US"/>
              </w:rPr>
              <w:t>Перечень документов, подтверждающих соответствие контрагента и оказываемых услуг (товаров) требованиям технического задания</w:t>
            </w:r>
          </w:p>
        </w:tc>
        <w:tc>
          <w:tcPr>
            <w:tcW w:w="6993" w:type="dxa"/>
          </w:tcPr>
          <w:p w:rsidR="006E7FEA" w:rsidRPr="006E7FEA" w:rsidRDefault="006E7FEA" w:rsidP="006E7FEA">
            <w:pPr>
              <w:tabs>
                <w:tab w:val="clear" w:pos="1134"/>
                <w:tab w:val="left" w:pos="336"/>
                <w:tab w:val="left" w:pos="851"/>
              </w:tabs>
              <w:suppressAutoHyphens/>
              <w:kinsoku/>
              <w:overflowPunct/>
              <w:autoSpaceDE/>
              <w:autoSpaceDN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6E7FEA">
              <w:rPr>
                <w:rFonts w:eastAsia="Calibri"/>
                <w:sz w:val="22"/>
                <w:szCs w:val="22"/>
                <w:lang w:eastAsia="en-US"/>
              </w:rPr>
              <w:t>-Сертификат соответствия;</w:t>
            </w:r>
          </w:p>
          <w:p w:rsidR="006E7FEA" w:rsidRPr="006E7FEA" w:rsidRDefault="006E7FEA" w:rsidP="006E7FEA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6E7FEA">
              <w:rPr>
                <w:rFonts w:eastAsia="Calibri"/>
                <w:sz w:val="22"/>
                <w:szCs w:val="22"/>
                <w:lang w:eastAsia="en-US"/>
              </w:rPr>
              <w:t>-Сертификат качества завода-изготовителя на каждую партию товара или паспорт.</w:t>
            </w:r>
          </w:p>
          <w:p w:rsidR="006E7FEA" w:rsidRPr="006E7FEA" w:rsidRDefault="006E7FEA" w:rsidP="006E7FEA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6E7FEA">
              <w:rPr>
                <w:rFonts w:eastAsia="Calibri"/>
                <w:sz w:val="22"/>
                <w:szCs w:val="22"/>
                <w:lang w:eastAsia="en-US"/>
              </w:rPr>
              <w:t>-Руководство по установке и эксплуатации.</w:t>
            </w:r>
          </w:p>
          <w:p w:rsidR="006E7FEA" w:rsidRPr="006E7FEA" w:rsidRDefault="006E7FEA" w:rsidP="006E7FEA">
            <w:pPr>
              <w:tabs>
                <w:tab w:val="clear" w:pos="1134"/>
                <w:tab w:val="left" w:pos="426"/>
                <w:tab w:val="left" w:pos="851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</w:tbl>
    <w:p w:rsidR="004F1D30" w:rsidRPr="004F1D30" w:rsidRDefault="004F1D30" w:rsidP="004F1D30">
      <w:pPr>
        <w:suppressAutoHyphens/>
        <w:jc w:val="center"/>
        <w:rPr>
          <w:b/>
          <w:sz w:val="20"/>
          <w:szCs w:val="20"/>
        </w:rPr>
      </w:pPr>
    </w:p>
    <w:p w:rsidR="004F1D30" w:rsidRPr="006E17FB" w:rsidRDefault="004F1D30" w:rsidP="008149FC">
      <w:pPr>
        <w:suppressAutoHyphens/>
        <w:ind w:firstLine="0"/>
        <w:rPr>
          <w:b/>
          <w:sz w:val="20"/>
          <w:szCs w:val="20"/>
        </w:rPr>
      </w:pPr>
    </w:p>
    <w:p w:rsidR="002F4970" w:rsidRDefault="002F4970" w:rsidP="006E7FEA">
      <w:pPr>
        <w:suppressAutoHyphens/>
        <w:ind w:firstLine="0"/>
        <w:rPr>
          <w:b/>
          <w:sz w:val="20"/>
          <w:szCs w:val="20"/>
        </w:rPr>
      </w:pPr>
    </w:p>
    <w:p w:rsidR="002F4970" w:rsidRPr="006E17FB" w:rsidRDefault="002F4970" w:rsidP="004F1D30">
      <w:pPr>
        <w:suppressAutoHyphens/>
        <w:rPr>
          <w:b/>
          <w:sz w:val="20"/>
          <w:szCs w:val="20"/>
        </w:rPr>
      </w:pPr>
    </w:p>
    <w:p w:rsidR="006248EF" w:rsidRDefault="006248EF" w:rsidP="004F1D30">
      <w:pPr>
        <w:suppressAutoHyphens/>
        <w:rPr>
          <w:b/>
          <w:sz w:val="20"/>
          <w:szCs w:val="20"/>
        </w:rPr>
      </w:pPr>
    </w:p>
    <w:p w:rsidR="009D5260" w:rsidRDefault="009D5260" w:rsidP="004F1D30">
      <w:pPr>
        <w:suppressAutoHyphens/>
        <w:rPr>
          <w:b/>
          <w:sz w:val="20"/>
          <w:szCs w:val="20"/>
        </w:rPr>
      </w:pPr>
    </w:p>
    <w:p w:rsidR="009D5260" w:rsidRDefault="009D5260" w:rsidP="004F1D30">
      <w:pPr>
        <w:suppressAutoHyphens/>
        <w:rPr>
          <w:b/>
          <w:sz w:val="20"/>
          <w:szCs w:val="20"/>
        </w:rPr>
      </w:pPr>
    </w:p>
    <w:p w:rsidR="009D5260" w:rsidRDefault="009D5260" w:rsidP="006E7FEA">
      <w:pPr>
        <w:suppressAutoHyphens/>
        <w:ind w:firstLine="0"/>
        <w:rPr>
          <w:b/>
          <w:sz w:val="20"/>
          <w:szCs w:val="20"/>
        </w:rPr>
      </w:pPr>
    </w:p>
    <w:p w:rsidR="009D5260" w:rsidRDefault="009D5260" w:rsidP="004F1D30">
      <w:pPr>
        <w:suppressAutoHyphens/>
        <w:rPr>
          <w:b/>
          <w:sz w:val="20"/>
          <w:szCs w:val="20"/>
        </w:rPr>
      </w:pPr>
    </w:p>
    <w:p w:rsidR="009D5260" w:rsidRDefault="009D5260" w:rsidP="004F1D30">
      <w:pPr>
        <w:suppressAutoHyphens/>
        <w:rPr>
          <w:b/>
          <w:sz w:val="20"/>
          <w:szCs w:val="20"/>
        </w:rPr>
      </w:pPr>
    </w:p>
    <w:p w:rsidR="009D5260" w:rsidRPr="006E17FB" w:rsidRDefault="009D5260" w:rsidP="004F1D30">
      <w:pPr>
        <w:suppressAutoHyphens/>
        <w:rPr>
          <w:b/>
          <w:sz w:val="20"/>
          <w:szCs w:val="20"/>
        </w:rPr>
      </w:pPr>
    </w:p>
    <w:p w:rsidR="004F1D30" w:rsidRPr="006E17FB" w:rsidRDefault="006248EF" w:rsidP="006248EF">
      <w:pPr>
        <w:suppressAutoHyphens/>
        <w:ind w:firstLine="0"/>
        <w:rPr>
          <w:b/>
          <w:sz w:val="20"/>
          <w:szCs w:val="20"/>
        </w:rPr>
      </w:pPr>
      <w:bookmarkStart w:id="2" w:name="_Hlk13755981"/>
      <w:r w:rsidRPr="006E17FB">
        <w:rPr>
          <w:b/>
          <w:sz w:val="20"/>
          <w:szCs w:val="20"/>
        </w:rPr>
        <w:t xml:space="preserve">Подтверждаю соответствие </w:t>
      </w:r>
      <w:r w:rsidR="001F5499">
        <w:rPr>
          <w:b/>
          <w:sz w:val="20"/>
          <w:szCs w:val="20"/>
        </w:rPr>
        <w:t>коммерческого предложения</w:t>
      </w:r>
      <w:r w:rsidRPr="006E17FB">
        <w:rPr>
          <w:b/>
          <w:sz w:val="20"/>
          <w:szCs w:val="20"/>
        </w:rPr>
        <w:t xml:space="preserve"> т</w:t>
      </w:r>
      <w:r w:rsidR="00DE7D6B">
        <w:rPr>
          <w:b/>
          <w:sz w:val="20"/>
          <w:szCs w:val="20"/>
        </w:rPr>
        <w:t>ребованиям технического задания</w:t>
      </w:r>
      <w:r w:rsidRPr="006E17FB">
        <w:rPr>
          <w:b/>
          <w:sz w:val="20"/>
          <w:szCs w:val="20"/>
        </w:rPr>
        <w:t>:</w:t>
      </w:r>
    </w:p>
    <w:p w:rsidR="004F1D30" w:rsidRPr="006E17FB" w:rsidRDefault="004F1D30" w:rsidP="004F1D30">
      <w:pPr>
        <w:suppressAutoHyphens/>
        <w:rPr>
          <w:b/>
          <w:sz w:val="20"/>
          <w:szCs w:val="20"/>
        </w:rPr>
      </w:pPr>
    </w:p>
    <w:p w:rsidR="004F1D30" w:rsidRPr="006E17FB" w:rsidRDefault="004F1D30" w:rsidP="004F1D30">
      <w:pPr>
        <w:suppressAutoHyphens/>
        <w:ind w:firstLine="0"/>
        <w:rPr>
          <w:b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6248EF" w:rsidRPr="006E17FB" w:rsidTr="008F2D53">
        <w:tc>
          <w:tcPr>
            <w:tcW w:w="3708" w:type="dxa"/>
            <w:shd w:val="clear" w:color="auto" w:fill="auto"/>
          </w:tcPr>
          <w:p w:rsidR="006248EF" w:rsidRPr="006E17FB" w:rsidRDefault="006248EF" w:rsidP="006248EF">
            <w:pPr>
              <w:ind w:firstLine="0"/>
              <w:rPr>
                <w:b/>
                <w:bCs/>
                <w:sz w:val="20"/>
                <w:szCs w:val="20"/>
              </w:rPr>
            </w:pPr>
            <w:r w:rsidRPr="006E17FB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6248EF" w:rsidRPr="006E17FB" w:rsidRDefault="006248EF" w:rsidP="008F2D53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__________________</w:t>
            </w:r>
          </w:p>
          <w:p w:rsidR="006248EF" w:rsidRPr="006E17FB" w:rsidRDefault="006248EF" w:rsidP="008F2D53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6248EF" w:rsidRPr="006E17FB" w:rsidRDefault="00450DC3" w:rsidP="008F2D5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</w:t>
            </w:r>
            <w:r w:rsidR="006248EF" w:rsidRPr="006E17FB">
              <w:rPr>
                <w:b/>
                <w:bCs/>
                <w:sz w:val="20"/>
                <w:szCs w:val="20"/>
              </w:rPr>
              <w:t>Ф.И.О.</w:t>
            </w:r>
          </w:p>
        </w:tc>
      </w:tr>
    </w:tbl>
    <w:p w:rsidR="006248EF" w:rsidRPr="006E17FB" w:rsidRDefault="006248EF" w:rsidP="006248EF">
      <w:pPr>
        <w:widowControl w:val="0"/>
        <w:spacing w:line="24" w:lineRule="atLeast"/>
        <w:rPr>
          <w:bCs/>
          <w:sz w:val="20"/>
          <w:szCs w:val="20"/>
        </w:rPr>
      </w:pPr>
    </w:p>
    <w:p w:rsidR="006248EF" w:rsidRPr="006E17FB" w:rsidRDefault="006248EF" w:rsidP="006248EF">
      <w:pPr>
        <w:widowControl w:val="0"/>
        <w:spacing w:line="24" w:lineRule="atLeast"/>
        <w:rPr>
          <w:bCs/>
          <w:sz w:val="20"/>
          <w:szCs w:val="20"/>
        </w:rPr>
      </w:pPr>
    </w:p>
    <w:p w:rsidR="006248EF" w:rsidRPr="006E17FB" w:rsidRDefault="006248EF" w:rsidP="006248EF">
      <w:pPr>
        <w:widowControl w:val="0"/>
        <w:spacing w:line="24" w:lineRule="atLeast"/>
        <w:ind w:firstLine="0"/>
        <w:rPr>
          <w:bCs/>
          <w:sz w:val="20"/>
          <w:szCs w:val="20"/>
        </w:rPr>
      </w:pPr>
      <w:r w:rsidRPr="006E17FB">
        <w:rPr>
          <w:bCs/>
          <w:sz w:val="20"/>
          <w:szCs w:val="20"/>
        </w:rPr>
        <w:t>Дата заполнения: _______________</w:t>
      </w:r>
    </w:p>
    <w:bookmarkEnd w:id="2"/>
    <w:p w:rsidR="004F1D30" w:rsidRPr="004F1D30" w:rsidRDefault="004F1D30" w:rsidP="004F1D30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0"/>
          <w:szCs w:val="20"/>
        </w:rPr>
      </w:pPr>
    </w:p>
    <w:p w:rsidR="002A60AA" w:rsidRDefault="002A60AA" w:rsidP="002A60AA">
      <w:pPr>
        <w:pStyle w:val="a3"/>
        <w:spacing w:before="80" w:after="80"/>
        <w:rPr>
          <w:sz w:val="22"/>
          <w:szCs w:val="22"/>
        </w:rPr>
      </w:pPr>
    </w:p>
    <w:p w:rsidR="00DE3CC3" w:rsidRDefault="00DE3CC3" w:rsidP="002A60AA">
      <w:pPr>
        <w:pStyle w:val="a3"/>
        <w:spacing w:before="80" w:after="80"/>
        <w:rPr>
          <w:sz w:val="22"/>
          <w:szCs w:val="22"/>
        </w:rPr>
      </w:pPr>
    </w:p>
    <w:p w:rsidR="00DE3CC3" w:rsidRDefault="00DE3CC3" w:rsidP="002A60AA">
      <w:pPr>
        <w:pStyle w:val="a3"/>
        <w:spacing w:before="80" w:after="80"/>
        <w:rPr>
          <w:sz w:val="22"/>
          <w:szCs w:val="22"/>
        </w:rPr>
      </w:pPr>
    </w:p>
    <w:p w:rsidR="006E7FEA" w:rsidRPr="006E7FEA" w:rsidRDefault="006E7FEA" w:rsidP="006E7FEA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2693" w:hanging="2693"/>
        <w:jc w:val="center"/>
        <w:rPr>
          <w:rFonts w:eastAsia="Calibri"/>
          <w:sz w:val="22"/>
          <w:szCs w:val="22"/>
          <w:lang w:eastAsia="en-US"/>
        </w:rPr>
      </w:pPr>
      <w:r w:rsidRPr="006E7FEA">
        <w:rPr>
          <w:rFonts w:eastAsia="Calibri"/>
          <w:sz w:val="22"/>
          <w:szCs w:val="22"/>
          <w:lang w:eastAsia="en-US"/>
        </w:rPr>
        <w:t>Приложение №1</w:t>
      </w:r>
    </w:p>
    <w:p w:rsidR="006E7FEA" w:rsidRPr="006E7FEA" w:rsidRDefault="006E7FEA" w:rsidP="006E7FEA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2693" w:hanging="2693"/>
        <w:jc w:val="center"/>
        <w:rPr>
          <w:rFonts w:eastAsia="Calibri"/>
          <w:sz w:val="22"/>
          <w:szCs w:val="22"/>
          <w:lang w:eastAsia="en-US"/>
        </w:rPr>
      </w:pPr>
    </w:p>
    <w:p w:rsidR="006E7FEA" w:rsidRPr="006E7FEA" w:rsidRDefault="006E7FEA" w:rsidP="006E7FEA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2693" w:hanging="2693"/>
        <w:jc w:val="center"/>
        <w:rPr>
          <w:rFonts w:eastAsia="Calibri"/>
          <w:b/>
          <w:sz w:val="22"/>
          <w:szCs w:val="22"/>
          <w:lang w:eastAsia="en-US"/>
        </w:rPr>
      </w:pPr>
      <w:r w:rsidRPr="006E7FEA">
        <w:rPr>
          <w:rFonts w:eastAsia="Calibri"/>
          <w:b/>
          <w:sz w:val="22"/>
          <w:szCs w:val="22"/>
          <w:lang w:eastAsia="en-US"/>
        </w:rPr>
        <w:t>Технические характеристики</w:t>
      </w:r>
    </w:p>
    <w:p w:rsidR="006E7FEA" w:rsidRPr="006E7FEA" w:rsidRDefault="006E7FEA" w:rsidP="006E7FEA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2693" w:hanging="2693"/>
        <w:jc w:val="center"/>
        <w:rPr>
          <w:rFonts w:eastAsia="Calibri"/>
          <w:sz w:val="22"/>
          <w:szCs w:val="22"/>
          <w:lang w:eastAsia="en-US"/>
        </w:rPr>
      </w:pPr>
    </w:p>
    <w:p w:rsidR="006E7FEA" w:rsidRPr="006E7FEA" w:rsidRDefault="006E7FEA" w:rsidP="006E7FEA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rFonts w:eastAsia="Calibri"/>
          <w:sz w:val="22"/>
          <w:szCs w:val="22"/>
          <w:lang w:eastAsia="en-US"/>
        </w:rPr>
      </w:pPr>
      <w:r w:rsidRPr="006E7FEA">
        <w:rPr>
          <w:rFonts w:eastAsia="Calibri"/>
          <w:b/>
          <w:bCs/>
          <w:sz w:val="22"/>
          <w:szCs w:val="22"/>
          <w:lang w:eastAsia="en-US"/>
        </w:rPr>
        <w:t>Техническое задание:</w:t>
      </w:r>
      <w:r w:rsidRPr="006E7FEA">
        <w:rPr>
          <w:rFonts w:eastAsia="Calibri"/>
          <w:b/>
          <w:sz w:val="22"/>
          <w:szCs w:val="22"/>
          <w:lang w:eastAsia="en-US"/>
        </w:rPr>
        <w:t xml:space="preserve"> </w:t>
      </w:r>
      <w:r w:rsidRPr="006E7FEA">
        <w:rPr>
          <w:rFonts w:eastAsia="Calibri"/>
          <w:sz w:val="22"/>
          <w:szCs w:val="22"/>
          <w:lang w:eastAsia="en-US"/>
        </w:rPr>
        <w:t xml:space="preserve">«Поставка фильтрующих элементов </w:t>
      </w:r>
      <w:proofErr w:type="spellStart"/>
      <w:r w:rsidRPr="006E7FEA">
        <w:rPr>
          <w:rFonts w:eastAsia="Calibri"/>
          <w:sz w:val="22"/>
          <w:szCs w:val="22"/>
          <w:lang w:eastAsia="en-US"/>
        </w:rPr>
        <w:t>Velcon</w:t>
      </w:r>
      <w:proofErr w:type="spellEnd"/>
    </w:p>
    <w:p w:rsidR="006E7FEA" w:rsidRPr="006E7FEA" w:rsidRDefault="006E7FEA" w:rsidP="006E7FEA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rFonts w:eastAsia="Calibri"/>
          <w:sz w:val="22"/>
          <w:szCs w:val="22"/>
          <w:lang w:eastAsia="en-US"/>
        </w:rPr>
      </w:pPr>
      <w:r w:rsidRPr="006E7FEA">
        <w:rPr>
          <w:rFonts w:eastAsia="Calibri"/>
          <w:sz w:val="22"/>
          <w:szCs w:val="22"/>
          <w:lang w:eastAsia="en-US"/>
        </w:rPr>
        <w:t xml:space="preserve"> для очистки авиационного топлива для нужд</w:t>
      </w:r>
    </w:p>
    <w:p w:rsidR="006E7FEA" w:rsidRPr="006E7FEA" w:rsidRDefault="006E7FEA" w:rsidP="006E7FEA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rFonts w:eastAsia="Calibri"/>
          <w:sz w:val="22"/>
          <w:szCs w:val="22"/>
          <w:lang w:eastAsia="en-US"/>
        </w:rPr>
      </w:pPr>
      <w:r w:rsidRPr="006E7FEA">
        <w:rPr>
          <w:rFonts w:eastAsia="Calibri"/>
          <w:sz w:val="22"/>
          <w:szCs w:val="22"/>
          <w:lang w:eastAsia="en-US"/>
        </w:rPr>
        <w:t xml:space="preserve"> ЗАО «Топливо-заправочный сервис»</w:t>
      </w:r>
    </w:p>
    <w:tbl>
      <w:tblPr>
        <w:tblpPr w:leftFromText="180" w:rightFromText="180" w:vertAnchor="text" w:horzAnchor="margin" w:tblpXSpec="center" w:tblpY="670"/>
        <w:tblOverlap w:val="never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0"/>
        <w:gridCol w:w="2234"/>
        <w:gridCol w:w="1842"/>
        <w:gridCol w:w="2977"/>
        <w:gridCol w:w="1134"/>
        <w:gridCol w:w="992"/>
      </w:tblGrid>
      <w:tr w:rsidR="006E7FEA" w:rsidRPr="006E7FEA" w:rsidTr="00D45BD0">
        <w:trPr>
          <w:trHeight w:hRule="exact" w:val="773"/>
        </w:trPr>
        <w:tc>
          <w:tcPr>
            <w:tcW w:w="460" w:type="dxa"/>
            <w:shd w:val="clear" w:color="auto" w:fill="FFFFFF"/>
          </w:tcPr>
          <w:p w:rsidR="006E7FEA" w:rsidRPr="006E7FEA" w:rsidRDefault="006E7FEA" w:rsidP="006E7FEA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66" w:lineRule="exact"/>
              <w:ind w:left="180"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6E7FEA">
              <w:rPr>
                <w:rFonts w:eastAsia="Calibri"/>
                <w:szCs w:val="24"/>
                <w:lang w:eastAsia="en-US"/>
              </w:rPr>
              <w:t>№</w:t>
            </w:r>
          </w:p>
        </w:tc>
        <w:tc>
          <w:tcPr>
            <w:tcW w:w="2234" w:type="dxa"/>
            <w:shd w:val="clear" w:color="auto" w:fill="FFFFFF"/>
          </w:tcPr>
          <w:p w:rsidR="006E7FEA" w:rsidRPr="006E7FEA" w:rsidRDefault="006E7FEA" w:rsidP="006E7FEA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66" w:lineRule="exact"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6E7FEA">
              <w:rPr>
                <w:rFonts w:eastAsia="Calibri"/>
                <w:szCs w:val="24"/>
                <w:lang w:eastAsia="en-US"/>
              </w:rPr>
              <w:t>Наименование</w:t>
            </w:r>
          </w:p>
        </w:tc>
        <w:tc>
          <w:tcPr>
            <w:tcW w:w="1842" w:type="dxa"/>
            <w:shd w:val="clear" w:color="auto" w:fill="FFFFFF"/>
          </w:tcPr>
          <w:p w:rsidR="006E7FEA" w:rsidRPr="006E7FEA" w:rsidRDefault="006E7FEA" w:rsidP="006E7FEA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74" w:lineRule="exact"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6E7FEA">
              <w:rPr>
                <w:rFonts w:eastAsia="Calibri"/>
                <w:szCs w:val="24"/>
                <w:lang w:eastAsia="en-US"/>
              </w:rPr>
              <w:t>Производитель/ артикул</w:t>
            </w:r>
          </w:p>
        </w:tc>
        <w:tc>
          <w:tcPr>
            <w:tcW w:w="2977" w:type="dxa"/>
            <w:shd w:val="clear" w:color="auto" w:fill="FFFFFF"/>
          </w:tcPr>
          <w:p w:rsidR="006E7FEA" w:rsidRPr="006E7FEA" w:rsidRDefault="006E7FEA" w:rsidP="006E7FEA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66" w:lineRule="exact"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6E7FEA">
              <w:rPr>
                <w:rFonts w:eastAsia="Calibri"/>
                <w:szCs w:val="24"/>
                <w:lang w:eastAsia="en-US"/>
              </w:rPr>
              <w:t>Дополнительные</w:t>
            </w:r>
          </w:p>
          <w:p w:rsidR="006E7FEA" w:rsidRPr="006E7FEA" w:rsidRDefault="006E7FEA" w:rsidP="006E7FEA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66" w:lineRule="exact"/>
              <w:ind w:left="180"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6E7FEA">
              <w:rPr>
                <w:rFonts w:eastAsia="Calibri"/>
                <w:szCs w:val="24"/>
                <w:lang w:eastAsia="en-US"/>
              </w:rPr>
              <w:t>характеристики</w:t>
            </w:r>
          </w:p>
        </w:tc>
        <w:tc>
          <w:tcPr>
            <w:tcW w:w="1134" w:type="dxa"/>
            <w:shd w:val="clear" w:color="auto" w:fill="FFFFFF"/>
          </w:tcPr>
          <w:p w:rsidR="006E7FEA" w:rsidRPr="006E7FEA" w:rsidRDefault="006E7FEA" w:rsidP="006E7FEA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66" w:lineRule="exact"/>
              <w:ind w:left="280"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6E7FEA">
              <w:rPr>
                <w:rFonts w:eastAsia="Calibri"/>
                <w:szCs w:val="24"/>
                <w:lang w:eastAsia="en-US"/>
              </w:rPr>
              <w:t>Ед.</w:t>
            </w:r>
          </w:p>
          <w:p w:rsidR="006E7FEA" w:rsidRPr="006E7FEA" w:rsidRDefault="006E7FEA" w:rsidP="006E7FEA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66" w:lineRule="exact"/>
              <w:ind w:left="280"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6E7FEA">
              <w:rPr>
                <w:rFonts w:eastAsia="Calibri"/>
                <w:szCs w:val="24"/>
                <w:lang w:eastAsia="en-US"/>
              </w:rPr>
              <w:t>изм.</w:t>
            </w:r>
          </w:p>
        </w:tc>
        <w:tc>
          <w:tcPr>
            <w:tcW w:w="992" w:type="dxa"/>
            <w:shd w:val="clear" w:color="auto" w:fill="FFFFFF"/>
          </w:tcPr>
          <w:p w:rsidR="006E7FEA" w:rsidRPr="006E7FEA" w:rsidRDefault="006E7FEA" w:rsidP="006E7FEA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66" w:lineRule="exact"/>
              <w:ind w:left="220"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6E7FEA">
              <w:rPr>
                <w:rFonts w:eastAsia="Calibri"/>
                <w:szCs w:val="24"/>
                <w:lang w:eastAsia="en-US"/>
              </w:rPr>
              <w:t>Кол-во</w:t>
            </w:r>
          </w:p>
        </w:tc>
      </w:tr>
      <w:tr w:rsidR="006E7FEA" w:rsidRPr="006E7FEA" w:rsidTr="00D45BD0">
        <w:trPr>
          <w:trHeight w:hRule="exact" w:val="480"/>
        </w:trPr>
        <w:tc>
          <w:tcPr>
            <w:tcW w:w="460" w:type="dxa"/>
            <w:shd w:val="clear" w:color="auto" w:fill="FFFFFF"/>
            <w:vAlign w:val="center"/>
          </w:tcPr>
          <w:p w:rsidR="006E7FEA" w:rsidRPr="006E7FEA" w:rsidRDefault="006E7FEA" w:rsidP="006E7FEA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66" w:lineRule="exact"/>
              <w:ind w:left="220"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6E7FEA"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2234" w:type="dxa"/>
            <w:shd w:val="clear" w:color="auto" w:fill="FFFFFF"/>
          </w:tcPr>
          <w:p w:rsidR="006E7FEA" w:rsidRPr="006E7FEA" w:rsidRDefault="006E7FEA" w:rsidP="006E7FEA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66" w:lineRule="exact"/>
              <w:ind w:left="260" w:firstLine="0"/>
              <w:jc w:val="left"/>
              <w:rPr>
                <w:rFonts w:eastAsia="Calibri"/>
                <w:szCs w:val="24"/>
                <w:lang w:eastAsia="en-US"/>
              </w:rPr>
            </w:pPr>
            <w:proofErr w:type="spellStart"/>
            <w:r w:rsidRPr="006E7FEA">
              <w:rPr>
                <w:rFonts w:eastAsia="Calibri"/>
                <w:szCs w:val="24"/>
                <w:lang w:eastAsia="en-US"/>
              </w:rPr>
              <w:t>Фильтроэлемент</w:t>
            </w:r>
            <w:proofErr w:type="spellEnd"/>
          </w:p>
        </w:tc>
        <w:tc>
          <w:tcPr>
            <w:tcW w:w="1842" w:type="dxa"/>
            <w:shd w:val="clear" w:color="auto" w:fill="FFFFFF"/>
          </w:tcPr>
          <w:p w:rsidR="006E7FEA" w:rsidRPr="006E7FEA" w:rsidRDefault="006E7FEA" w:rsidP="006E7FEA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66" w:lineRule="exact"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proofErr w:type="spellStart"/>
            <w:r w:rsidRPr="006E7FEA">
              <w:rPr>
                <w:rFonts w:eastAsia="Calibri"/>
                <w:szCs w:val="24"/>
                <w:lang w:val="en-US" w:eastAsia="en-US"/>
              </w:rPr>
              <w:t>Velcon</w:t>
            </w:r>
            <w:proofErr w:type="spellEnd"/>
          </w:p>
        </w:tc>
        <w:tc>
          <w:tcPr>
            <w:tcW w:w="2977" w:type="dxa"/>
            <w:shd w:val="clear" w:color="auto" w:fill="FFFFFF"/>
          </w:tcPr>
          <w:p w:rsidR="006E7FEA" w:rsidRPr="006E7FEA" w:rsidRDefault="006E7FEA" w:rsidP="006E7FEA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44" w:lineRule="exact"/>
              <w:ind w:firstLine="0"/>
              <w:jc w:val="left"/>
              <w:rPr>
                <w:rFonts w:eastAsia="Calibri"/>
                <w:szCs w:val="24"/>
                <w:lang w:val="en-US" w:eastAsia="en-US"/>
              </w:rPr>
            </w:pPr>
            <w:r w:rsidRPr="006E7FEA">
              <w:rPr>
                <w:rFonts w:eastAsia="Calibri"/>
                <w:szCs w:val="24"/>
                <w:lang w:val="en-US" w:eastAsia="en-US"/>
              </w:rPr>
              <w:t xml:space="preserve">  I 656 C5</w:t>
            </w:r>
            <w:r w:rsidRPr="006E7FEA">
              <w:rPr>
                <w:rFonts w:eastAsia="Calibri"/>
                <w:szCs w:val="24"/>
                <w:lang w:eastAsia="en-US"/>
              </w:rPr>
              <w:t xml:space="preserve"> </w:t>
            </w:r>
            <w:r w:rsidRPr="006E7FEA">
              <w:rPr>
                <w:rFonts w:eastAsia="Calibri"/>
                <w:szCs w:val="24"/>
                <w:lang w:val="en-US" w:eastAsia="en-US"/>
              </w:rPr>
              <w:t>TB</w:t>
            </w:r>
          </w:p>
        </w:tc>
        <w:tc>
          <w:tcPr>
            <w:tcW w:w="1134" w:type="dxa"/>
            <w:shd w:val="clear" w:color="auto" w:fill="FFFFFF"/>
          </w:tcPr>
          <w:p w:rsidR="006E7FEA" w:rsidRPr="006E7FEA" w:rsidRDefault="006E7FEA" w:rsidP="006E7FEA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66" w:lineRule="exact"/>
              <w:ind w:left="280" w:firstLine="0"/>
              <w:jc w:val="left"/>
              <w:rPr>
                <w:rFonts w:eastAsia="Calibri"/>
                <w:szCs w:val="24"/>
                <w:lang w:eastAsia="en-US"/>
              </w:rPr>
            </w:pPr>
            <w:proofErr w:type="spellStart"/>
            <w:r w:rsidRPr="006E7FEA">
              <w:rPr>
                <w:rFonts w:eastAsia="Calibri"/>
                <w:szCs w:val="24"/>
                <w:lang w:eastAsia="en-US"/>
              </w:rPr>
              <w:t>шт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6E7FEA" w:rsidRPr="006E7FEA" w:rsidRDefault="006E7FEA" w:rsidP="006E7FEA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66" w:lineRule="exact"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6E7FEA">
              <w:rPr>
                <w:rFonts w:eastAsia="Calibri"/>
                <w:szCs w:val="24"/>
                <w:lang w:eastAsia="en-US"/>
              </w:rPr>
              <w:t>71</w:t>
            </w:r>
          </w:p>
        </w:tc>
      </w:tr>
      <w:tr w:rsidR="006E7FEA" w:rsidRPr="006E7FEA" w:rsidTr="00D45BD0">
        <w:trPr>
          <w:trHeight w:hRule="exact" w:val="494"/>
        </w:trPr>
        <w:tc>
          <w:tcPr>
            <w:tcW w:w="460" w:type="dxa"/>
            <w:shd w:val="clear" w:color="auto" w:fill="FFFFFF"/>
            <w:vAlign w:val="center"/>
          </w:tcPr>
          <w:p w:rsidR="006E7FEA" w:rsidRPr="006E7FEA" w:rsidRDefault="006E7FEA" w:rsidP="006E7FEA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44" w:lineRule="exact"/>
              <w:ind w:left="180"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6E7FEA">
              <w:rPr>
                <w:rFonts w:eastAsia="Calibri"/>
                <w:color w:val="000000"/>
                <w:szCs w:val="24"/>
                <w:shd w:val="clear" w:color="auto" w:fill="FFFFFF"/>
                <w:lang w:val="en-US" w:eastAsia="en-US"/>
              </w:rPr>
              <w:t>2</w:t>
            </w:r>
          </w:p>
        </w:tc>
        <w:tc>
          <w:tcPr>
            <w:tcW w:w="2234" w:type="dxa"/>
            <w:shd w:val="clear" w:color="auto" w:fill="FFFFFF"/>
          </w:tcPr>
          <w:p w:rsidR="006E7FEA" w:rsidRPr="006E7FEA" w:rsidRDefault="006E7FEA" w:rsidP="006E7FEA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66" w:lineRule="exact"/>
              <w:ind w:left="260" w:firstLine="0"/>
              <w:jc w:val="left"/>
              <w:rPr>
                <w:rFonts w:eastAsia="Calibri"/>
                <w:szCs w:val="24"/>
                <w:lang w:eastAsia="en-US"/>
              </w:rPr>
            </w:pPr>
            <w:proofErr w:type="spellStart"/>
            <w:r w:rsidRPr="006E7FEA">
              <w:rPr>
                <w:rFonts w:eastAsia="Calibri"/>
                <w:szCs w:val="24"/>
                <w:lang w:eastAsia="en-US"/>
              </w:rPr>
              <w:t>Фильтроэлемент</w:t>
            </w:r>
            <w:proofErr w:type="spellEnd"/>
          </w:p>
        </w:tc>
        <w:tc>
          <w:tcPr>
            <w:tcW w:w="1842" w:type="dxa"/>
            <w:shd w:val="clear" w:color="auto" w:fill="FFFFFF"/>
          </w:tcPr>
          <w:p w:rsidR="006E7FEA" w:rsidRPr="006E7FEA" w:rsidRDefault="006E7FEA" w:rsidP="006E7FEA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66" w:lineRule="exact"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proofErr w:type="spellStart"/>
            <w:r w:rsidRPr="006E7FEA">
              <w:rPr>
                <w:rFonts w:eastAsia="Calibri"/>
                <w:szCs w:val="24"/>
                <w:lang w:val="en-US" w:eastAsia="en-US"/>
              </w:rPr>
              <w:t>Velcon</w:t>
            </w:r>
            <w:proofErr w:type="spellEnd"/>
          </w:p>
        </w:tc>
        <w:tc>
          <w:tcPr>
            <w:tcW w:w="2977" w:type="dxa"/>
            <w:shd w:val="clear" w:color="auto" w:fill="FFFFFF"/>
          </w:tcPr>
          <w:p w:rsidR="006E7FEA" w:rsidRPr="006E7FEA" w:rsidRDefault="006E7FEA" w:rsidP="006E7FEA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44" w:lineRule="exact"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6E7FEA">
              <w:rPr>
                <w:rFonts w:eastAsia="Calibri"/>
                <w:szCs w:val="24"/>
                <w:lang w:val="en-US" w:eastAsia="en-US"/>
              </w:rPr>
              <w:t xml:space="preserve">  </w:t>
            </w:r>
            <w:proofErr w:type="gramStart"/>
            <w:r w:rsidRPr="006E7FEA">
              <w:rPr>
                <w:rFonts w:eastAsia="Calibri"/>
                <w:szCs w:val="24"/>
                <w:lang w:val="en-US" w:eastAsia="en-US"/>
              </w:rPr>
              <w:t>SO</w:t>
            </w:r>
            <w:proofErr w:type="gramEnd"/>
            <w:r w:rsidRPr="006E7FEA">
              <w:rPr>
                <w:rFonts w:eastAsia="Calibri"/>
                <w:szCs w:val="24"/>
                <w:lang w:val="en-US" w:eastAsia="en-US"/>
              </w:rPr>
              <w:t xml:space="preserve"> 436 V</w:t>
            </w:r>
          </w:p>
        </w:tc>
        <w:tc>
          <w:tcPr>
            <w:tcW w:w="1134" w:type="dxa"/>
            <w:shd w:val="clear" w:color="auto" w:fill="FFFFFF"/>
          </w:tcPr>
          <w:p w:rsidR="006E7FEA" w:rsidRPr="006E7FEA" w:rsidRDefault="006E7FEA" w:rsidP="006E7FEA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66" w:lineRule="exact"/>
              <w:ind w:left="280" w:firstLine="0"/>
              <w:jc w:val="left"/>
              <w:rPr>
                <w:rFonts w:eastAsia="Calibri"/>
                <w:szCs w:val="24"/>
                <w:lang w:eastAsia="en-US"/>
              </w:rPr>
            </w:pPr>
            <w:proofErr w:type="spellStart"/>
            <w:r w:rsidRPr="006E7FEA">
              <w:rPr>
                <w:rFonts w:eastAsia="Calibri"/>
                <w:szCs w:val="24"/>
                <w:lang w:eastAsia="en-US"/>
              </w:rPr>
              <w:t>шт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6E7FEA" w:rsidRPr="006E7FEA" w:rsidRDefault="006E7FEA" w:rsidP="006E7FEA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66" w:lineRule="exact"/>
              <w:ind w:firstLine="0"/>
              <w:jc w:val="center"/>
              <w:rPr>
                <w:rFonts w:eastAsia="Calibri"/>
                <w:szCs w:val="24"/>
                <w:lang w:val="en-US" w:eastAsia="en-US"/>
              </w:rPr>
            </w:pPr>
            <w:r w:rsidRPr="006E7FEA">
              <w:rPr>
                <w:rFonts w:eastAsia="Calibri"/>
                <w:szCs w:val="24"/>
                <w:lang w:val="en-US" w:eastAsia="en-US"/>
              </w:rPr>
              <w:t>28</w:t>
            </w:r>
          </w:p>
        </w:tc>
      </w:tr>
      <w:tr w:rsidR="006E7FEA" w:rsidRPr="006E7FEA" w:rsidTr="00D45BD0">
        <w:trPr>
          <w:trHeight w:hRule="exact" w:val="485"/>
        </w:trPr>
        <w:tc>
          <w:tcPr>
            <w:tcW w:w="460" w:type="dxa"/>
            <w:shd w:val="clear" w:color="auto" w:fill="FFFFFF"/>
          </w:tcPr>
          <w:p w:rsidR="006E7FEA" w:rsidRPr="006E7FEA" w:rsidRDefault="006E7FEA" w:rsidP="006E7FEA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66" w:lineRule="exact"/>
              <w:ind w:left="180"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6E7FEA">
              <w:rPr>
                <w:rFonts w:eastAsia="Calibri"/>
                <w:szCs w:val="24"/>
                <w:lang w:eastAsia="en-US"/>
              </w:rPr>
              <w:t>3</w:t>
            </w:r>
          </w:p>
        </w:tc>
        <w:tc>
          <w:tcPr>
            <w:tcW w:w="2234" w:type="dxa"/>
            <w:shd w:val="clear" w:color="auto" w:fill="FFFFFF"/>
          </w:tcPr>
          <w:p w:rsidR="006E7FEA" w:rsidRPr="006E7FEA" w:rsidRDefault="006E7FEA" w:rsidP="006E7FEA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66" w:lineRule="exact"/>
              <w:ind w:left="260" w:firstLine="0"/>
              <w:jc w:val="left"/>
              <w:rPr>
                <w:rFonts w:eastAsia="Calibri"/>
                <w:szCs w:val="24"/>
                <w:lang w:eastAsia="en-US"/>
              </w:rPr>
            </w:pPr>
            <w:proofErr w:type="spellStart"/>
            <w:r w:rsidRPr="006E7FEA">
              <w:rPr>
                <w:rFonts w:eastAsia="Calibri"/>
                <w:szCs w:val="24"/>
                <w:lang w:eastAsia="en-US"/>
              </w:rPr>
              <w:t>Фильтроэлемент</w:t>
            </w:r>
            <w:proofErr w:type="spellEnd"/>
          </w:p>
        </w:tc>
        <w:tc>
          <w:tcPr>
            <w:tcW w:w="1842" w:type="dxa"/>
            <w:shd w:val="clear" w:color="auto" w:fill="FFFFFF"/>
          </w:tcPr>
          <w:p w:rsidR="006E7FEA" w:rsidRPr="006E7FEA" w:rsidRDefault="006E7FEA" w:rsidP="006E7FEA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66" w:lineRule="exact"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proofErr w:type="spellStart"/>
            <w:r w:rsidRPr="006E7FEA">
              <w:rPr>
                <w:rFonts w:eastAsia="Calibri"/>
                <w:szCs w:val="24"/>
                <w:lang w:val="en-US" w:eastAsia="en-US"/>
              </w:rPr>
              <w:t>Velcon</w:t>
            </w:r>
            <w:proofErr w:type="spellEnd"/>
          </w:p>
        </w:tc>
        <w:tc>
          <w:tcPr>
            <w:tcW w:w="2977" w:type="dxa"/>
            <w:shd w:val="clear" w:color="auto" w:fill="FFFFFF"/>
          </w:tcPr>
          <w:p w:rsidR="006E7FEA" w:rsidRPr="006E7FEA" w:rsidRDefault="006E7FEA" w:rsidP="006E7FEA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44" w:lineRule="exact"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6E7FEA">
              <w:rPr>
                <w:rFonts w:eastAsia="Calibri"/>
                <w:szCs w:val="24"/>
                <w:lang w:val="en-US" w:eastAsia="en-US"/>
              </w:rPr>
              <w:t xml:space="preserve">  </w:t>
            </w:r>
            <w:proofErr w:type="gramStart"/>
            <w:r w:rsidRPr="006E7FEA">
              <w:rPr>
                <w:rFonts w:eastAsia="Calibri"/>
                <w:szCs w:val="24"/>
                <w:lang w:val="en-US" w:eastAsia="en-US"/>
              </w:rPr>
              <w:t>SO</w:t>
            </w:r>
            <w:proofErr w:type="gramEnd"/>
            <w:r w:rsidRPr="006E7FEA">
              <w:rPr>
                <w:rFonts w:eastAsia="Calibri"/>
                <w:szCs w:val="24"/>
                <w:lang w:val="en-US" w:eastAsia="en-US"/>
              </w:rPr>
              <w:t xml:space="preserve"> 633 VA</w:t>
            </w:r>
          </w:p>
        </w:tc>
        <w:tc>
          <w:tcPr>
            <w:tcW w:w="1134" w:type="dxa"/>
            <w:shd w:val="clear" w:color="auto" w:fill="FFFFFF"/>
          </w:tcPr>
          <w:p w:rsidR="006E7FEA" w:rsidRPr="006E7FEA" w:rsidRDefault="006E7FEA" w:rsidP="006E7FEA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66" w:lineRule="exact"/>
              <w:ind w:left="280" w:firstLine="0"/>
              <w:jc w:val="left"/>
              <w:rPr>
                <w:rFonts w:eastAsia="Calibri"/>
                <w:szCs w:val="24"/>
                <w:lang w:eastAsia="en-US"/>
              </w:rPr>
            </w:pPr>
            <w:proofErr w:type="spellStart"/>
            <w:r w:rsidRPr="006E7FEA">
              <w:rPr>
                <w:rFonts w:eastAsia="Calibri"/>
                <w:szCs w:val="24"/>
                <w:lang w:eastAsia="en-US"/>
              </w:rPr>
              <w:t>шт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6E7FEA" w:rsidRPr="006E7FEA" w:rsidRDefault="006E7FEA" w:rsidP="006E7FEA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66" w:lineRule="exact"/>
              <w:ind w:firstLine="0"/>
              <w:jc w:val="center"/>
              <w:rPr>
                <w:rFonts w:eastAsia="Calibri"/>
                <w:szCs w:val="24"/>
                <w:lang w:val="en-US" w:eastAsia="en-US"/>
              </w:rPr>
            </w:pPr>
            <w:r w:rsidRPr="006E7FEA">
              <w:rPr>
                <w:rFonts w:eastAsia="Calibri"/>
                <w:szCs w:val="24"/>
                <w:lang w:val="en-US" w:eastAsia="en-US"/>
              </w:rPr>
              <w:t>6</w:t>
            </w:r>
          </w:p>
        </w:tc>
      </w:tr>
    </w:tbl>
    <w:p w:rsidR="00DE3CC3" w:rsidRDefault="00DE3CC3" w:rsidP="002A60AA">
      <w:pPr>
        <w:pStyle w:val="a3"/>
        <w:spacing w:before="80" w:after="80"/>
        <w:rPr>
          <w:sz w:val="22"/>
          <w:szCs w:val="22"/>
        </w:rPr>
      </w:pPr>
    </w:p>
    <w:p w:rsidR="00DE3CC3" w:rsidRDefault="00DE3CC3" w:rsidP="002A60AA">
      <w:pPr>
        <w:pStyle w:val="a3"/>
        <w:spacing w:before="80" w:after="80"/>
        <w:rPr>
          <w:sz w:val="22"/>
          <w:szCs w:val="22"/>
        </w:rPr>
      </w:pPr>
    </w:p>
    <w:p w:rsidR="006E7FEA" w:rsidRDefault="006E7FEA" w:rsidP="006E7FEA">
      <w:pPr>
        <w:suppressAutoHyphens/>
        <w:ind w:firstLine="0"/>
        <w:rPr>
          <w:b/>
          <w:sz w:val="20"/>
          <w:szCs w:val="20"/>
        </w:rPr>
      </w:pPr>
    </w:p>
    <w:p w:rsidR="006E7FEA" w:rsidRDefault="006E7FEA" w:rsidP="006E7FEA">
      <w:pPr>
        <w:suppressAutoHyphens/>
        <w:ind w:firstLine="0"/>
        <w:rPr>
          <w:b/>
          <w:sz w:val="20"/>
          <w:szCs w:val="20"/>
        </w:rPr>
      </w:pPr>
    </w:p>
    <w:p w:rsidR="006E7FEA" w:rsidRDefault="006E7FEA" w:rsidP="006E7FEA">
      <w:pPr>
        <w:suppressAutoHyphens/>
        <w:ind w:firstLine="0"/>
        <w:rPr>
          <w:b/>
          <w:sz w:val="20"/>
          <w:szCs w:val="20"/>
        </w:rPr>
      </w:pPr>
    </w:p>
    <w:p w:rsidR="006E7FEA" w:rsidRPr="006E17FB" w:rsidRDefault="006E7FEA" w:rsidP="006E7FEA">
      <w:pPr>
        <w:suppressAutoHyphens/>
        <w:ind w:firstLine="0"/>
        <w:rPr>
          <w:b/>
          <w:sz w:val="20"/>
          <w:szCs w:val="20"/>
        </w:rPr>
      </w:pPr>
      <w:r w:rsidRPr="006E17FB">
        <w:rPr>
          <w:b/>
          <w:sz w:val="20"/>
          <w:szCs w:val="20"/>
        </w:rPr>
        <w:t xml:space="preserve">Подтверждаю соответствие </w:t>
      </w:r>
      <w:r>
        <w:rPr>
          <w:b/>
          <w:sz w:val="20"/>
          <w:szCs w:val="20"/>
        </w:rPr>
        <w:t>коммерческого предложения</w:t>
      </w:r>
      <w:r w:rsidRPr="006E17FB">
        <w:rPr>
          <w:b/>
          <w:sz w:val="20"/>
          <w:szCs w:val="20"/>
        </w:rPr>
        <w:t xml:space="preserve"> т</w:t>
      </w:r>
      <w:r>
        <w:rPr>
          <w:b/>
          <w:sz w:val="20"/>
          <w:szCs w:val="20"/>
        </w:rPr>
        <w:t>ребованиям технического задания</w:t>
      </w:r>
      <w:r w:rsidRPr="006E17FB">
        <w:rPr>
          <w:b/>
          <w:sz w:val="20"/>
          <w:szCs w:val="20"/>
        </w:rPr>
        <w:t>:</w:t>
      </w:r>
    </w:p>
    <w:p w:rsidR="006E7FEA" w:rsidRPr="006E17FB" w:rsidRDefault="006E7FEA" w:rsidP="006E7FEA">
      <w:pPr>
        <w:suppressAutoHyphens/>
        <w:rPr>
          <w:b/>
          <w:sz w:val="20"/>
          <w:szCs w:val="20"/>
        </w:rPr>
      </w:pPr>
    </w:p>
    <w:p w:rsidR="006E7FEA" w:rsidRPr="006E17FB" w:rsidRDefault="006E7FEA" w:rsidP="006E7FEA">
      <w:pPr>
        <w:suppressAutoHyphens/>
        <w:ind w:firstLine="0"/>
        <w:rPr>
          <w:b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6E7FEA" w:rsidRPr="006E17FB" w:rsidTr="00D45BD0">
        <w:tc>
          <w:tcPr>
            <w:tcW w:w="3708" w:type="dxa"/>
            <w:shd w:val="clear" w:color="auto" w:fill="auto"/>
          </w:tcPr>
          <w:p w:rsidR="006E7FEA" w:rsidRPr="006E17FB" w:rsidRDefault="006E7FEA" w:rsidP="00D45BD0">
            <w:pPr>
              <w:ind w:firstLine="0"/>
              <w:rPr>
                <w:b/>
                <w:bCs/>
                <w:sz w:val="20"/>
                <w:szCs w:val="20"/>
              </w:rPr>
            </w:pPr>
            <w:r w:rsidRPr="006E17FB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6E7FEA" w:rsidRPr="006E17FB" w:rsidRDefault="006E7FEA" w:rsidP="00D45BD0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__________________</w:t>
            </w:r>
          </w:p>
          <w:p w:rsidR="006E7FEA" w:rsidRPr="006E17FB" w:rsidRDefault="006E7FEA" w:rsidP="00D45BD0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6E7FEA" w:rsidRPr="006E17FB" w:rsidRDefault="006E7FEA" w:rsidP="00D45BD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</w:t>
            </w:r>
            <w:r w:rsidRPr="006E17FB">
              <w:rPr>
                <w:b/>
                <w:bCs/>
                <w:sz w:val="20"/>
                <w:szCs w:val="20"/>
              </w:rPr>
              <w:t>Ф.И.О.</w:t>
            </w:r>
          </w:p>
        </w:tc>
      </w:tr>
    </w:tbl>
    <w:p w:rsidR="006E7FEA" w:rsidRPr="006E17FB" w:rsidRDefault="006E7FEA" w:rsidP="006E7FEA">
      <w:pPr>
        <w:widowControl w:val="0"/>
        <w:spacing w:line="24" w:lineRule="atLeast"/>
        <w:rPr>
          <w:bCs/>
          <w:sz w:val="20"/>
          <w:szCs w:val="20"/>
        </w:rPr>
      </w:pPr>
    </w:p>
    <w:p w:rsidR="006E7FEA" w:rsidRPr="006E17FB" w:rsidRDefault="006E7FEA" w:rsidP="006E7FEA">
      <w:pPr>
        <w:widowControl w:val="0"/>
        <w:spacing w:line="24" w:lineRule="atLeast"/>
        <w:rPr>
          <w:bCs/>
          <w:sz w:val="20"/>
          <w:szCs w:val="20"/>
        </w:rPr>
      </w:pPr>
    </w:p>
    <w:p w:rsidR="006E7FEA" w:rsidRPr="006E17FB" w:rsidRDefault="006E7FEA" w:rsidP="006E7FEA">
      <w:pPr>
        <w:widowControl w:val="0"/>
        <w:spacing w:line="24" w:lineRule="atLeast"/>
        <w:ind w:firstLine="0"/>
        <w:rPr>
          <w:bCs/>
          <w:sz w:val="20"/>
          <w:szCs w:val="20"/>
        </w:rPr>
      </w:pPr>
      <w:r w:rsidRPr="006E17FB">
        <w:rPr>
          <w:bCs/>
          <w:sz w:val="20"/>
          <w:szCs w:val="20"/>
        </w:rPr>
        <w:t>Дата заполнения: _______________</w:t>
      </w:r>
    </w:p>
    <w:p w:rsidR="00DE3CC3" w:rsidRDefault="00DE3CC3" w:rsidP="002A60AA">
      <w:pPr>
        <w:pStyle w:val="a3"/>
        <w:spacing w:before="80" w:after="80"/>
        <w:rPr>
          <w:sz w:val="22"/>
          <w:szCs w:val="22"/>
        </w:rPr>
      </w:pPr>
    </w:p>
    <w:p w:rsidR="006E7FEA" w:rsidRDefault="006E7FEA" w:rsidP="002A60AA">
      <w:pPr>
        <w:pStyle w:val="a3"/>
        <w:spacing w:before="80" w:after="80"/>
        <w:rPr>
          <w:sz w:val="22"/>
          <w:szCs w:val="22"/>
        </w:rPr>
      </w:pPr>
    </w:p>
    <w:p w:rsidR="006E7FEA" w:rsidRDefault="006E7FEA" w:rsidP="002A60AA">
      <w:pPr>
        <w:pStyle w:val="a3"/>
        <w:spacing w:before="80" w:after="80"/>
        <w:rPr>
          <w:sz w:val="22"/>
          <w:szCs w:val="22"/>
        </w:rPr>
      </w:pPr>
    </w:p>
    <w:p w:rsidR="006E7FEA" w:rsidRDefault="006E7FEA" w:rsidP="002A60AA">
      <w:pPr>
        <w:pStyle w:val="a3"/>
        <w:spacing w:before="80" w:after="80"/>
        <w:rPr>
          <w:sz w:val="22"/>
          <w:szCs w:val="22"/>
        </w:rPr>
      </w:pPr>
    </w:p>
    <w:p w:rsidR="006E7FEA" w:rsidRDefault="006E7FEA" w:rsidP="002A60AA">
      <w:pPr>
        <w:pStyle w:val="a3"/>
        <w:spacing w:before="80" w:after="80"/>
        <w:rPr>
          <w:sz w:val="22"/>
          <w:szCs w:val="22"/>
        </w:rPr>
      </w:pPr>
    </w:p>
    <w:p w:rsidR="006E7FEA" w:rsidRDefault="006E7FEA" w:rsidP="002A60AA">
      <w:pPr>
        <w:pStyle w:val="a3"/>
        <w:spacing w:before="80" w:after="80"/>
        <w:rPr>
          <w:sz w:val="22"/>
          <w:szCs w:val="22"/>
        </w:rPr>
      </w:pPr>
    </w:p>
    <w:p w:rsidR="006E7FEA" w:rsidRDefault="006E7FEA" w:rsidP="002A60AA">
      <w:pPr>
        <w:pStyle w:val="a3"/>
        <w:spacing w:before="80" w:after="80"/>
        <w:rPr>
          <w:sz w:val="22"/>
          <w:szCs w:val="22"/>
        </w:rPr>
      </w:pPr>
    </w:p>
    <w:p w:rsidR="006E7FEA" w:rsidRDefault="006E7FEA" w:rsidP="002A60AA">
      <w:pPr>
        <w:pStyle w:val="a3"/>
        <w:spacing w:before="80" w:after="80"/>
        <w:rPr>
          <w:sz w:val="22"/>
          <w:szCs w:val="22"/>
        </w:rPr>
      </w:pPr>
    </w:p>
    <w:p w:rsidR="006E7FEA" w:rsidRDefault="006E7FEA" w:rsidP="002A60AA">
      <w:pPr>
        <w:pStyle w:val="a3"/>
        <w:spacing w:before="80" w:after="80"/>
        <w:rPr>
          <w:sz w:val="22"/>
          <w:szCs w:val="22"/>
        </w:rPr>
      </w:pPr>
    </w:p>
    <w:p w:rsidR="006E7FEA" w:rsidRDefault="006E7FEA" w:rsidP="002A60AA">
      <w:pPr>
        <w:pStyle w:val="a3"/>
        <w:spacing w:before="80" w:after="80"/>
        <w:rPr>
          <w:sz w:val="22"/>
          <w:szCs w:val="22"/>
        </w:rPr>
      </w:pPr>
    </w:p>
    <w:p w:rsidR="006E7FEA" w:rsidRDefault="006E7FEA" w:rsidP="002A60AA">
      <w:pPr>
        <w:pStyle w:val="a3"/>
        <w:spacing w:before="80" w:after="80"/>
        <w:rPr>
          <w:sz w:val="22"/>
          <w:szCs w:val="22"/>
        </w:rPr>
      </w:pPr>
    </w:p>
    <w:p w:rsidR="006E7FEA" w:rsidRDefault="006E7FEA" w:rsidP="002A60AA">
      <w:pPr>
        <w:pStyle w:val="a3"/>
        <w:spacing w:before="80" w:after="80"/>
        <w:rPr>
          <w:sz w:val="22"/>
          <w:szCs w:val="22"/>
        </w:rPr>
      </w:pPr>
    </w:p>
    <w:p w:rsidR="006E7FEA" w:rsidRDefault="006E7FEA" w:rsidP="002A60AA">
      <w:pPr>
        <w:pStyle w:val="a3"/>
        <w:spacing w:before="80" w:after="80"/>
        <w:rPr>
          <w:sz w:val="22"/>
          <w:szCs w:val="22"/>
        </w:rPr>
      </w:pPr>
    </w:p>
    <w:p w:rsidR="006E7FEA" w:rsidRDefault="006E7FEA" w:rsidP="002A60AA">
      <w:pPr>
        <w:pStyle w:val="a3"/>
        <w:spacing w:before="80" w:after="80"/>
        <w:rPr>
          <w:sz w:val="22"/>
          <w:szCs w:val="22"/>
        </w:rPr>
      </w:pPr>
    </w:p>
    <w:p w:rsidR="006E7FEA" w:rsidRDefault="006E7FEA" w:rsidP="002A60AA">
      <w:pPr>
        <w:pStyle w:val="a3"/>
        <w:spacing w:before="80" w:after="80"/>
        <w:rPr>
          <w:sz w:val="22"/>
          <w:szCs w:val="22"/>
        </w:rPr>
      </w:pPr>
    </w:p>
    <w:p w:rsidR="006E7FEA" w:rsidRPr="006E7FEA" w:rsidRDefault="006E7FEA" w:rsidP="006E7FEA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rFonts w:eastAsia="Calibri"/>
          <w:b/>
          <w:sz w:val="22"/>
          <w:szCs w:val="22"/>
          <w:lang w:eastAsia="en-US"/>
        </w:rPr>
      </w:pPr>
      <w:r w:rsidRPr="006E7FEA">
        <w:rPr>
          <w:rFonts w:eastAsia="Calibri"/>
          <w:b/>
          <w:sz w:val="22"/>
          <w:szCs w:val="22"/>
          <w:lang w:eastAsia="en-US"/>
        </w:rPr>
        <w:t>Приложение №2</w:t>
      </w:r>
    </w:p>
    <w:p w:rsidR="006E7FEA" w:rsidRPr="006E7FEA" w:rsidRDefault="006E7FEA" w:rsidP="006E7FEA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rFonts w:eastAsia="Calibri"/>
          <w:b/>
          <w:sz w:val="22"/>
          <w:szCs w:val="22"/>
          <w:lang w:eastAsia="en-US"/>
        </w:rPr>
      </w:pPr>
    </w:p>
    <w:p w:rsidR="006E7FEA" w:rsidRPr="006E7FEA" w:rsidRDefault="006E7FEA" w:rsidP="006E7FEA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rFonts w:eastAsia="Calibri"/>
          <w:b/>
          <w:sz w:val="22"/>
          <w:szCs w:val="22"/>
          <w:lang w:eastAsia="en-US"/>
        </w:rPr>
      </w:pPr>
      <w:r w:rsidRPr="006E7FEA">
        <w:rPr>
          <w:rFonts w:eastAsia="Calibri"/>
          <w:b/>
          <w:sz w:val="22"/>
          <w:szCs w:val="22"/>
          <w:lang w:eastAsia="en-US"/>
        </w:rPr>
        <w:t xml:space="preserve">Термины, определения и сокращения к </w:t>
      </w:r>
    </w:p>
    <w:p w:rsidR="006E7FEA" w:rsidRPr="006E7FEA" w:rsidRDefault="006E7FEA" w:rsidP="006E7FEA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rFonts w:eastAsia="Calibri"/>
          <w:sz w:val="22"/>
          <w:szCs w:val="22"/>
          <w:lang w:eastAsia="en-US"/>
        </w:rPr>
      </w:pPr>
    </w:p>
    <w:p w:rsidR="006E7FEA" w:rsidRPr="006E7FEA" w:rsidRDefault="006E7FEA" w:rsidP="006E7FEA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rFonts w:eastAsia="Calibri"/>
          <w:sz w:val="22"/>
          <w:szCs w:val="22"/>
          <w:lang w:eastAsia="en-US"/>
        </w:rPr>
      </w:pPr>
      <w:r w:rsidRPr="006E7FEA">
        <w:rPr>
          <w:rFonts w:eastAsia="Calibri"/>
          <w:b/>
          <w:sz w:val="22"/>
          <w:szCs w:val="22"/>
          <w:lang w:eastAsia="en-US"/>
        </w:rPr>
        <w:t xml:space="preserve">Техническому заданию: </w:t>
      </w:r>
      <w:r w:rsidRPr="006E7FEA">
        <w:rPr>
          <w:rFonts w:eastAsia="Calibri"/>
          <w:sz w:val="22"/>
          <w:szCs w:val="22"/>
          <w:lang w:eastAsia="en-US"/>
        </w:rPr>
        <w:t xml:space="preserve">«Поставка фильтрующих элементов </w:t>
      </w:r>
      <w:proofErr w:type="spellStart"/>
      <w:r w:rsidRPr="006E7FEA">
        <w:rPr>
          <w:rFonts w:eastAsia="Calibri"/>
          <w:sz w:val="22"/>
          <w:szCs w:val="22"/>
          <w:lang w:eastAsia="en-US"/>
        </w:rPr>
        <w:t>Velcon</w:t>
      </w:r>
      <w:proofErr w:type="spellEnd"/>
      <w:r w:rsidRPr="006E7FEA">
        <w:rPr>
          <w:rFonts w:eastAsia="Calibri"/>
          <w:sz w:val="22"/>
          <w:szCs w:val="22"/>
          <w:lang w:eastAsia="en-US"/>
        </w:rPr>
        <w:t xml:space="preserve"> для очистки авиационного топлива</w:t>
      </w:r>
    </w:p>
    <w:p w:rsidR="006E7FEA" w:rsidRPr="006E7FEA" w:rsidRDefault="006E7FEA" w:rsidP="006E7FEA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center"/>
        <w:rPr>
          <w:rFonts w:eastAsia="Calibri"/>
          <w:sz w:val="22"/>
          <w:szCs w:val="22"/>
          <w:lang w:eastAsia="en-US"/>
        </w:rPr>
      </w:pPr>
      <w:r w:rsidRPr="006E7FEA">
        <w:rPr>
          <w:rFonts w:eastAsia="Calibri"/>
          <w:sz w:val="22"/>
          <w:szCs w:val="22"/>
          <w:lang w:eastAsia="en-US"/>
        </w:rPr>
        <w:t>Для нужд ЗАО «Топливо-заправочный сервис».</w:t>
      </w:r>
    </w:p>
    <w:p w:rsidR="006E7FEA" w:rsidRPr="006E7FEA" w:rsidRDefault="006E7FEA" w:rsidP="006E7FEA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rFonts w:eastAsia="Calibri"/>
          <w:szCs w:val="24"/>
          <w:lang w:eastAsia="en-US"/>
        </w:rPr>
      </w:pPr>
    </w:p>
    <w:p w:rsidR="006E7FEA" w:rsidRPr="006E7FEA" w:rsidRDefault="006E7FEA" w:rsidP="006E7FEA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rFonts w:eastAsia="Calibri"/>
          <w:szCs w:val="24"/>
          <w:lang w:eastAsia="en-US"/>
        </w:rPr>
      </w:pPr>
    </w:p>
    <w:p w:rsidR="006E7FEA" w:rsidRPr="006E7FEA" w:rsidRDefault="006E7FEA" w:rsidP="006E7FEA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rFonts w:eastAsia="Calibri"/>
          <w:sz w:val="22"/>
          <w:szCs w:val="22"/>
          <w:lang w:eastAsia="en-US"/>
        </w:rPr>
      </w:pPr>
      <w:r w:rsidRPr="006E7FEA">
        <w:rPr>
          <w:rFonts w:eastAsia="Calibri"/>
          <w:b/>
          <w:sz w:val="22"/>
          <w:szCs w:val="22"/>
          <w:lang w:eastAsia="en-US"/>
        </w:rPr>
        <w:t>ГСМ</w:t>
      </w:r>
      <w:r w:rsidRPr="006E7FEA">
        <w:rPr>
          <w:rFonts w:eastAsia="Calibri"/>
          <w:sz w:val="22"/>
          <w:szCs w:val="22"/>
          <w:lang w:eastAsia="en-US"/>
        </w:rPr>
        <w:t xml:space="preserve"> – Горюче-смазочные материалы.</w:t>
      </w:r>
    </w:p>
    <w:p w:rsidR="006E7FEA" w:rsidRPr="006E7FEA" w:rsidRDefault="006E7FEA" w:rsidP="006E7FEA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rFonts w:eastAsia="Calibri"/>
          <w:sz w:val="22"/>
          <w:szCs w:val="22"/>
          <w:lang w:eastAsia="en-US"/>
        </w:rPr>
      </w:pPr>
      <w:r w:rsidRPr="006E7FEA">
        <w:rPr>
          <w:rFonts w:eastAsia="Calibri"/>
          <w:b/>
          <w:sz w:val="22"/>
          <w:szCs w:val="22"/>
          <w:lang w:eastAsia="en-US"/>
        </w:rPr>
        <w:t xml:space="preserve">ФЗ-116 – </w:t>
      </w:r>
      <w:r w:rsidRPr="006E7FEA">
        <w:rPr>
          <w:rFonts w:eastAsia="Calibri"/>
          <w:sz w:val="22"/>
          <w:szCs w:val="22"/>
          <w:lang w:eastAsia="en-US"/>
        </w:rPr>
        <w:t>Федеральный закон "О промышленной безопасности опасных производственных объектов" от 21.07.1997 N 116-ФЗ </w:t>
      </w:r>
    </w:p>
    <w:p w:rsidR="006E7FEA" w:rsidRPr="006E7FEA" w:rsidRDefault="006E7FEA" w:rsidP="006E7FEA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rFonts w:eastAsia="Calibri"/>
          <w:sz w:val="22"/>
          <w:szCs w:val="22"/>
          <w:lang w:eastAsia="en-US"/>
        </w:rPr>
      </w:pPr>
      <w:r w:rsidRPr="006E7FEA">
        <w:rPr>
          <w:rFonts w:eastAsia="Calibri"/>
          <w:b/>
          <w:sz w:val="22"/>
          <w:szCs w:val="22"/>
          <w:lang w:eastAsia="en-US"/>
        </w:rPr>
        <w:t>ст.48.1 ГК РФ</w:t>
      </w:r>
      <w:r w:rsidRPr="006E7FEA">
        <w:rPr>
          <w:rFonts w:eastAsia="Calibri"/>
          <w:sz w:val="22"/>
          <w:szCs w:val="22"/>
          <w:lang w:eastAsia="en-US"/>
        </w:rPr>
        <w:t xml:space="preserve"> – Гражданский Кодекс Российской Федерации Статья 48.1. «Особо опасные, технически сложные и уникальные объекты»</w:t>
      </w:r>
    </w:p>
    <w:p w:rsidR="006E7FEA" w:rsidRPr="006E7FEA" w:rsidRDefault="006E7FEA" w:rsidP="006E7FEA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rFonts w:eastAsia="Calibri"/>
          <w:sz w:val="22"/>
          <w:szCs w:val="22"/>
          <w:lang w:eastAsia="en-US"/>
        </w:rPr>
      </w:pPr>
      <w:r w:rsidRPr="006E7FEA">
        <w:rPr>
          <w:rFonts w:eastAsia="Calibri"/>
          <w:b/>
          <w:sz w:val="22"/>
          <w:szCs w:val="22"/>
          <w:lang w:eastAsia="en-US"/>
        </w:rPr>
        <w:t>ЗАО</w:t>
      </w:r>
      <w:r w:rsidRPr="006E7FEA">
        <w:rPr>
          <w:rFonts w:eastAsia="Calibri"/>
          <w:sz w:val="22"/>
          <w:szCs w:val="22"/>
          <w:lang w:eastAsia="en-US"/>
        </w:rPr>
        <w:t xml:space="preserve"> - закрытое акционерное общество</w:t>
      </w:r>
    </w:p>
    <w:p w:rsidR="006E7FEA" w:rsidRPr="006E7FEA" w:rsidRDefault="006E7FEA" w:rsidP="006E7FEA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rFonts w:eastAsia="Calibri"/>
          <w:sz w:val="22"/>
          <w:szCs w:val="22"/>
          <w:lang w:eastAsia="en-US"/>
        </w:rPr>
      </w:pPr>
      <w:r w:rsidRPr="006E7FEA">
        <w:rPr>
          <w:rFonts w:eastAsia="Calibri"/>
          <w:b/>
          <w:sz w:val="22"/>
          <w:szCs w:val="22"/>
          <w:lang w:eastAsia="en-US"/>
        </w:rPr>
        <w:t>2019 г</w:t>
      </w:r>
      <w:r w:rsidRPr="006E7FEA">
        <w:rPr>
          <w:rFonts w:eastAsia="Calibri"/>
          <w:sz w:val="22"/>
          <w:szCs w:val="22"/>
          <w:lang w:eastAsia="en-US"/>
        </w:rPr>
        <w:t xml:space="preserve"> – 2019 год.</w:t>
      </w:r>
    </w:p>
    <w:p w:rsidR="006E7FEA" w:rsidRPr="006E7FEA" w:rsidRDefault="006E7FEA" w:rsidP="006E7FEA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rFonts w:eastAsia="Calibri"/>
          <w:sz w:val="22"/>
          <w:szCs w:val="22"/>
          <w:lang w:eastAsia="en-US"/>
        </w:rPr>
      </w:pPr>
      <w:r w:rsidRPr="006E7FEA">
        <w:rPr>
          <w:rFonts w:eastAsia="Calibri"/>
          <w:b/>
          <w:sz w:val="22"/>
          <w:szCs w:val="22"/>
          <w:lang w:eastAsia="en-US"/>
        </w:rPr>
        <w:t>г. Москва</w:t>
      </w:r>
      <w:r w:rsidRPr="006E7FEA">
        <w:rPr>
          <w:rFonts w:eastAsia="Calibri"/>
          <w:sz w:val="22"/>
          <w:szCs w:val="22"/>
          <w:lang w:eastAsia="en-US"/>
        </w:rPr>
        <w:t xml:space="preserve"> – Город Москва.</w:t>
      </w:r>
    </w:p>
    <w:p w:rsidR="006E7FEA" w:rsidRPr="006E7FEA" w:rsidRDefault="006E7FEA" w:rsidP="006E7FEA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rFonts w:eastAsia="Calibri"/>
          <w:sz w:val="22"/>
          <w:szCs w:val="22"/>
          <w:lang w:eastAsia="en-US"/>
        </w:rPr>
      </w:pPr>
      <w:r w:rsidRPr="006E7FEA">
        <w:rPr>
          <w:rFonts w:eastAsia="Calibri"/>
          <w:b/>
          <w:sz w:val="22"/>
          <w:szCs w:val="22"/>
          <w:lang w:eastAsia="en-US"/>
        </w:rPr>
        <w:t>д.2</w:t>
      </w:r>
      <w:r w:rsidRPr="006E7FEA">
        <w:rPr>
          <w:rFonts w:eastAsia="Calibri"/>
          <w:sz w:val="22"/>
          <w:szCs w:val="22"/>
          <w:lang w:eastAsia="en-US"/>
        </w:rPr>
        <w:t xml:space="preserve"> – дом №2.</w:t>
      </w:r>
    </w:p>
    <w:p w:rsidR="006E7FEA" w:rsidRPr="006E7FEA" w:rsidRDefault="006E7FEA" w:rsidP="006E7FEA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rFonts w:eastAsia="Calibri"/>
          <w:szCs w:val="24"/>
          <w:lang w:eastAsia="en-US"/>
        </w:rPr>
      </w:pPr>
      <w:r w:rsidRPr="006E7FEA">
        <w:rPr>
          <w:rFonts w:eastAsia="Calibri"/>
          <w:b/>
          <w:szCs w:val="24"/>
          <w:lang w:eastAsia="en-US"/>
        </w:rPr>
        <w:t>Ед. изм.</w:t>
      </w:r>
      <w:r w:rsidRPr="006E7FEA">
        <w:rPr>
          <w:rFonts w:eastAsia="Calibri"/>
          <w:szCs w:val="24"/>
          <w:lang w:eastAsia="en-US"/>
        </w:rPr>
        <w:t xml:space="preserve"> – единица измерения.</w:t>
      </w:r>
    </w:p>
    <w:p w:rsidR="006E7FEA" w:rsidRPr="006E7FEA" w:rsidRDefault="006E7FEA" w:rsidP="006E7FEA">
      <w:pPr>
        <w:tabs>
          <w:tab w:val="clear" w:pos="1134"/>
        </w:tabs>
        <w:kinsoku/>
        <w:overflowPunct/>
        <w:autoSpaceDE/>
        <w:autoSpaceDN/>
        <w:spacing w:line="360" w:lineRule="auto"/>
        <w:ind w:firstLine="0"/>
        <w:jc w:val="left"/>
        <w:rPr>
          <w:rFonts w:eastAsia="Calibri"/>
          <w:szCs w:val="24"/>
          <w:lang w:eastAsia="en-US"/>
        </w:rPr>
      </w:pPr>
      <w:r w:rsidRPr="006E7FEA">
        <w:rPr>
          <w:rFonts w:eastAsia="Calibri"/>
          <w:b/>
          <w:szCs w:val="24"/>
          <w:lang w:eastAsia="en-US"/>
        </w:rPr>
        <w:t>Кол-во</w:t>
      </w:r>
      <w:r w:rsidRPr="006E7FEA">
        <w:rPr>
          <w:rFonts w:eastAsia="Calibri"/>
          <w:szCs w:val="24"/>
          <w:lang w:eastAsia="en-US"/>
        </w:rPr>
        <w:t xml:space="preserve"> – количество.</w:t>
      </w:r>
    </w:p>
    <w:p w:rsidR="006E7FEA" w:rsidRPr="006E7FEA" w:rsidRDefault="006E7FEA" w:rsidP="006E7FEA">
      <w:pPr>
        <w:tabs>
          <w:tab w:val="clear" w:pos="1134"/>
        </w:tabs>
        <w:kinsoku/>
        <w:overflowPunct/>
        <w:autoSpaceDE/>
        <w:autoSpaceDN/>
        <w:spacing w:line="360" w:lineRule="auto"/>
        <w:ind w:firstLine="0"/>
        <w:jc w:val="left"/>
        <w:rPr>
          <w:rFonts w:eastAsia="Calibri"/>
          <w:szCs w:val="24"/>
          <w:lang w:eastAsia="en-US"/>
        </w:rPr>
      </w:pPr>
      <w:r w:rsidRPr="006E7FEA">
        <w:rPr>
          <w:rFonts w:eastAsia="Calibri"/>
          <w:b/>
          <w:szCs w:val="24"/>
          <w:lang w:eastAsia="en-US"/>
        </w:rPr>
        <w:t>Шт.</w:t>
      </w:r>
      <w:r w:rsidRPr="006E7FEA">
        <w:rPr>
          <w:rFonts w:eastAsia="Calibri"/>
          <w:szCs w:val="24"/>
          <w:lang w:eastAsia="en-US"/>
        </w:rPr>
        <w:t xml:space="preserve"> - штука</w:t>
      </w:r>
    </w:p>
    <w:p w:rsidR="006E7FEA" w:rsidRDefault="006E7FEA" w:rsidP="006E7FEA">
      <w:pPr>
        <w:suppressAutoHyphens/>
        <w:ind w:firstLine="0"/>
        <w:rPr>
          <w:b/>
          <w:sz w:val="20"/>
          <w:szCs w:val="20"/>
        </w:rPr>
      </w:pPr>
    </w:p>
    <w:p w:rsidR="006E7FEA" w:rsidRDefault="006E7FEA" w:rsidP="006E7FEA">
      <w:pPr>
        <w:suppressAutoHyphens/>
        <w:ind w:firstLine="0"/>
        <w:rPr>
          <w:b/>
          <w:sz w:val="20"/>
          <w:szCs w:val="20"/>
        </w:rPr>
      </w:pPr>
    </w:p>
    <w:p w:rsidR="006E7FEA" w:rsidRDefault="006E7FEA" w:rsidP="006E7FEA">
      <w:pPr>
        <w:suppressAutoHyphens/>
        <w:ind w:firstLine="0"/>
        <w:rPr>
          <w:b/>
          <w:sz w:val="20"/>
          <w:szCs w:val="20"/>
        </w:rPr>
      </w:pPr>
    </w:p>
    <w:p w:rsidR="006E7FEA" w:rsidRPr="006E17FB" w:rsidRDefault="006E7FEA" w:rsidP="006E7FEA">
      <w:pPr>
        <w:suppressAutoHyphens/>
        <w:ind w:firstLine="0"/>
        <w:rPr>
          <w:b/>
          <w:sz w:val="20"/>
          <w:szCs w:val="20"/>
        </w:rPr>
      </w:pPr>
      <w:r w:rsidRPr="006E17FB">
        <w:rPr>
          <w:b/>
          <w:sz w:val="20"/>
          <w:szCs w:val="20"/>
        </w:rPr>
        <w:t xml:space="preserve">Подтверждаю соответствие </w:t>
      </w:r>
      <w:r>
        <w:rPr>
          <w:b/>
          <w:sz w:val="20"/>
          <w:szCs w:val="20"/>
        </w:rPr>
        <w:t>коммерческого предложения</w:t>
      </w:r>
      <w:r w:rsidRPr="006E17FB">
        <w:rPr>
          <w:b/>
          <w:sz w:val="20"/>
          <w:szCs w:val="20"/>
        </w:rPr>
        <w:t xml:space="preserve"> т</w:t>
      </w:r>
      <w:r>
        <w:rPr>
          <w:b/>
          <w:sz w:val="20"/>
          <w:szCs w:val="20"/>
        </w:rPr>
        <w:t>ребованиям технического задания</w:t>
      </w:r>
      <w:r w:rsidRPr="006E17FB">
        <w:rPr>
          <w:b/>
          <w:sz w:val="20"/>
          <w:szCs w:val="20"/>
        </w:rPr>
        <w:t>:</w:t>
      </w:r>
    </w:p>
    <w:p w:rsidR="006E7FEA" w:rsidRPr="006E17FB" w:rsidRDefault="006E7FEA" w:rsidP="006E7FEA">
      <w:pPr>
        <w:suppressAutoHyphens/>
        <w:rPr>
          <w:b/>
          <w:sz w:val="20"/>
          <w:szCs w:val="20"/>
        </w:rPr>
      </w:pPr>
    </w:p>
    <w:p w:rsidR="006E7FEA" w:rsidRPr="006E17FB" w:rsidRDefault="006E7FEA" w:rsidP="006E7FEA">
      <w:pPr>
        <w:suppressAutoHyphens/>
        <w:ind w:firstLine="0"/>
        <w:rPr>
          <w:b/>
          <w:sz w:val="20"/>
          <w:szCs w:val="20"/>
        </w:rPr>
      </w:pPr>
      <w:bookmarkStart w:id="3" w:name="_GoBack"/>
      <w:bookmarkEnd w:id="3"/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6E7FEA" w:rsidRPr="006E17FB" w:rsidTr="00D45BD0">
        <w:tc>
          <w:tcPr>
            <w:tcW w:w="3708" w:type="dxa"/>
            <w:shd w:val="clear" w:color="auto" w:fill="auto"/>
          </w:tcPr>
          <w:p w:rsidR="006E7FEA" w:rsidRPr="006E17FB" w:rsidRDefault="006E7FEA" w:rsidP="00D45BD0">
            <w:pPr>
              <w:ind w:firstLine="0"/>
              <w:rPr>
                <w:b/>
                <w:bCs/>
                <w:sz w:val="20"/>
                <w:szCs w:val="20"/>
              </w:rPr>
            </w:pPr>
            <w:r w:rsidRPr="006E17FB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6E7FEA" w:rsidRPr="006E17FB" w:rsidRDefault="006E7FEA" w:rsidP="00D45BD0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__________________</w:t>
            </w:r>
          </w:p>
          <w:p w:rsidR="006E7FEA" w:rsidRPr="006E17FB" w:rsidRDefault="006E7FEA" w:rsidP="00D45BD0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6E7FEA" w:rsidRPr="006E17FB" w:rsidRDefault="006E7FEA" w:rsidP="00D45BD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</w:t>
            </w:r>
            <w:r w:rsidRPr="006E17FB">
              <w:rPr>
                <w:b/>
                <w:bCs/>
                <w:sz w:val="20"/>
                <w:szCs w:val="20"/>
              </w:rPr>
              <w:t>Ф.И.О.</w:t>
            </w:r>
          </w:p>
        </w:tc>
      </w:tr>
    </w:tbl>
    <w:p w:rsidR="006E7FEA" w:rsidRPr="006E17FB" w:rsidRDefault="006E7FEA" w:rsidP="006E7FEA">
      <w:pPr>
        <w:widowControl w:val="0"/>
        <w:spacing w:line="24" w:lineRule="atLeast"/>
        <w:rPr>
          <w:bCs/>
          <w:sz w:val="20"/>
          <w:szCs w:val="20"/>
        </w:rPr>
      </w:pPr>
    </w:p>
    <w:p w:rsidR="006E7FEA" w:rsidRPr="006E17FB" w:rsidRDefault="006E7FEA" w:rsidP="006E7FEA">
      <w:pPr>
        <w:widowControl w:val="0"/>
        <w:spacing w:line="24" w:lineRule="atLeast"/>
        <w:rPr>
          <w:bCs/>
          <w:sz w:val="20"/>
          <w:szCs w:val="20"/>
        </w:rPr>
      </w:pPr>
    </w:p>
    <w:p w:rsidR="006E7FEA" w:rsidRPr="006E17FB" w:rsidRDefault="006E7FEA" w:rsidP="006E7FEA">
      <w:pPr>
        <w:widowControl w:val="0"/>
        <w:spacing w:line="24" w:lineRule="atLeast"/>
        <w:ind w:firstLine="0"/>
        <w:rPr>
          <w:bCs/>
          <w:sz w:val="20"/>
          <w:szCs w:val="20"/>
        </w:rPr>
      </w:pPr>
      <w:r w:rsidRPr="006E17FB">
        <w:rPr>
          <w:bCs/>
          <w:sz w:val="20"/>
          <w:szCs w:val="20"/>
        </w:rPr>
        <w:t>Дата заполнения: _______________</w:t>
      </w:r>
    </w:p>
    <w:p w:rsidR="006E7FEA" w:rsidRDefault="006E7FEA" w:rsidP="002A60AA">
      <w:pPr>
        <w:pStyle w:val="a3"/>
        <w:spacing w:before="80" w:after="80"/>
        <w:rPr>
          <w:sz w:val="22"/>
          <w:szCs w:val="22"/>
        </w:rPr>
      </w:pPr>
    </w:p>
    <w:sectPr w:rsidR="006E7FEA" w:rsidSect="004F1D30">
      <w:headerReference w:type="default" r:id="rId7"/>
      <w:headerReference w:type="first" r:id="rId8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A287F" w:rsidRDefault="001A287F">
      <w:r>
        <w:separator/>
      </w:r>
    </w:p>
  </w:endnote>
  <w:endnote w:type="continuationSeparator" w:id="0">
    <w:p w:rsidR="001A287F" w:rsidRDefault="001A28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A287F" w:rsidRDefault="001A287F">
      <w:r>
        <w:separator/>
      </w:r>
    </w:p>
  </w:footnote>
  <w:footnote w:type="continuationSeparator" w:id="0">
    <w:p w:rsidR="001A287F" w:rsidRDefault="001A28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780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C1E93"/>
    <w:rsid w:val="000C7E6B"/>
    <w:rsid w:val="000F12A9"/>
    <w:rsid w:val="000F528D"/>
    <w:rsid w:val="000F57EA"/>
    <w:rsid w:val="00140460"/>
    <w:rsid w:val="001429CA"/>
    <w:rsid w:val="00156CB0"/>
    <w:rsid w:val="00175051"/>
    <w:rsid w:val="00195303"/>
    <w:rsid w:val="001A287F"/>
    <w:rsid w:val="001B40FD"/>
    <w:rsid w:val="001C3E1E"/>
    <w:rsid w:val="001F3632"/>
    <w:rsid w:val="001F5499"/>
    <w:rsid w:val="00210846"/>
    <w:rsid w:val="00231A67"/>
    <w:rsid w:val="00233509"/>
    <w:rsid w:val="00233B7C"/>
    <w:rsid w:val="00236ECB"/>
    <w:rsid w:val="00256A10"/>
    <w:rsid w:val="002616D3"/>
    <w:rsid w:val="00281354"/>
    <w:rsid w:val="002A60AA"/>
    <w:rsid w:val="002C7189"/>
    <w:rsid w:val="002E277D"/>
    <w:rsid w:val="002F4970"/>
    <w:rsid w:val="00324C33"/>
    <w:rsid w:val="003317C4"/>
    <w:rsid w:val="003D5B8D"/>
    <w:rsid w:val="003E5BC5"/>
    <w:rsid w:val="003E7B91"/>
    <w:rsid w:val="003F3850"/>
    <w:rsid w:val="003F6B39"/>
    <w:rsid w:val="004339E4"/>
    <w:rsid w:val="00437AFE"/>
    <w:rsid w:val="00450DC3"/>
    <w:rsid w:val="0047236A"/>
    <w:rsid w:val="00487F31"/>
    <w:rsid w:val="00495DAA"/>
    <w:rsid w:val="004B69D3"/>
    <w:rsid w:val="004B7C15"/>
    <w:rsid w:val="004C1A7B"/>
    <w:rsid w:val="004C7D62"/>
    <w:rsid w:val="004D0405"/>
    <w:rsid w:val="004D37A1"/>
    <w:rsid w:val="004F1D30"/>
    <w:rsid w:val="00546F4A"/>
    <w:rsid w:val="005954F2"/>
    <w:rsid w:val="005C0A4A"/>
    <w:rsid w:val="005C2035"/>
    <w:rsid w:val="005E2E40"/>
    <w:rsid w:val="005F776A"/>
    <w:rsid w:val="0060559D"/>
    <w:rsid w:val="0060598C"/>
    <w:rsid w:val="00605E8D"/>
    <w:rsid w:val="00611775"/>
    <w:rsid w:val="006248EF"/>
    <w:rsid w:val="00666FC9"/>
    <w:rsid w:val="006C7028"/>
    <w:rsid w:val="006E17FB"/>
    <w:rsid w:val="006E20BB"/>
    <w:rsid w:val="006E3BB1"/>
    <w:rsid w:val="006E7FEA"/>
    <w:rsid w:val="007511FB"/>
    <w:rsid w:val="00787A46"/>
    <w:rsid w:val="00790CBE"/>
    <w:rsid w:val="0079399D"/>
    <w:rsid w:val="007A5E1F"/>
    <w:rsid w:val="007F28B7"/>
    <w:rsid w:val="007F4ABE"/>
    <w:rsid w:val="00807137"/>
    <w:rsid w:val="00813C1C"/>
    <w:rsid w:val="008149FC"/>
    <w:rsid w:val="0082152F"/>
    <w:rsid w:val="008344DA"/>
    <w:rsid w:val="00890C10"/>
    <w:rsid w:val="008B0E97"/>
    <w:rsid w:val="008F2D53"/>
    <w:rsid w:val="009546FF"/>
    <w:rsid w:val="0099006A"/>
    <w:rsid w:val="009A1E77"/>
    <w:rsid w:val="009D4B2F"/>
    <w:rsid w:val="009D5260"/>
    <w:rsid w:val="009E0AFD"/>
    <w:rsid w:val="009F6DFB"/>
    <w:rsid w:val="00A052F9"/>
    <w:rsid w:val="00A20C29"/>
    <w:rsid w:val="00A45BD0"/>
    <w:rsid w:val="00AA3D45"/>
    <w:rsid w:val="00AC3632"/>
    <w:rsid w:val="00AD48F4"/>
    <w:rsid w:val="00AD64F2"/>
    <w:rsid w:val="00AF515C"/>
    <w:rsid w:val="00B06AA0"/>
    <w:rsid w:val="00B87AA8"/>
    <w:rsid w:val="00B97C19"/>
    <w:rsid w:val="00BA3933"/>
    <w:rsid w:val="00BA628F"/>
    <w:rsid w:val="00BB216A"/>
    <w:rsid w:val="00BD3416"/>
    <w:rsid w:val="00BD58C5"/>
    <w:rsid w:val="00C11512"/>
    <w:rsid w:val="00CB7C51"/>
    <w:rsid w:val="00CD5728"/>
    <w:rsid w:val="00D265D0"/>
    <w:rsid w:val="00D455A3"/>
    <w:rsid w:val="00D57DE4"/>
    <w:rsid w:val="00DC0A0D"/>
    <w:rsid w:val="00DE3CC3"/>
    <w:rsid w:val="00DE7D6B"/>
    <w:rsid w:val="00E13219"/>
    <w:rsid w:val="00E66069"/>
    <w:rsid w:val="00E870D7"/>
    <w:rsid w:val="00E938BA"/>
    <w:rsid w:val="00E96278"/>
    <w:rsid w:val="00EB62BC"/>
    <w:rsid w:val="00EC5DB0"/>
    <w:rsid w:val="00EC733F"/>
    <w:rsid w:val="00F2046F"/>
    <w:rsid w:val="00F26CDA"/>
    <w:rsid w:val="00F57371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32CE24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3">
    <w:name w:val="Основной текст (2)_"/>
    <w:basedOn w:val="a0"/>
    <w:link w:val="24"/>
    <w:locked/>
    <w:rsid w:val="008149FC"/>
    <w:rPr>
      <w:rFonts w:ascii="Times New Roman" w:hAnsi="Times New Roman" w:cs="Times New Roman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8149FC"/>
    <w:pPr>
      <w:widowControl w:val="0"/>
      <w:shd w:val="clear" w:color="auto" w:fill="FFFFFF"/>
      <w:tabs>
        <w:tab w:val="clear" w:pos="1134"/>
      </w:tabs>
      <w:kinsoku/>
      <w:overflowPunct/>
      <w:autoSpaceDE/>
      <w:autoSpaceDN/>
      <w:spacing w:line="456" w:lineRule="exact"/>
      <w:ind w:firstLine="0"/>
      <w:jc w:val="right"/>
    </w:pPr>
    <w:rPr>
      <w:rFonts w:eastAsiaTheme="minorHAnsi"/>
      <w:sz w:val="22"/>
      <w:szCs w:val="22"/>
      <w:lang w:eastAsia="en-US"/>
    </w:rPr>
  </w:style>
  <w:style w:type="character" w:customStyle="1" w:styleId="211pt">
    <w:name w:val="Основной текст (2) + 11 pt"/>
    <w:basedOn w:val="23"/>
    <w:rsid w:val="00DE3CC3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none"/>
      <w:shd w:val="clear" w:color="auto" w:fill="FFFFFF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4</Pages>
  <Words>842</Words>
  <Characters>4804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45</cp:revision>
  <dcterms:created xsi:type="dcterms:W3CDTF">2018-07-13T11:25:00Z</dcterms:created>
  <dcterms:modified xsi:type="dcterms:W3CDTF">2019-07-11T13:46:00Z</dcterms:modified>
</cp:coreProperties>
</file>